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64B" w:rsidRPr="00BD5654" w:rsidRDefault="0068264B" w:rsidP="0068264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Рисунок</w:t>
      </w:r>
    </w:p>
    <w:p w:rsidR="0068264B" w:rsidRDefault="0068264B" w:rsidP="0068264B">
      <w:pPr>
        <w:tabs>
          <w:tab w:val="center" w:pos="4677"/>
          <w:tab w:val="left" w:pos="60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1 год обучения</w:t>
      </w:r>
      <w:r>
        <w:rPr>
          <w:b/>
          <w:sz w:val="28"/>
          <w:szCs w:val="28"/>
        </w:rPr>
        <w:tab/>
      </w:r>
    </w:p>
    <w:p w:rsidR="0068264B" w:rsidRDefault="0068264B" w:rsidP="0068264B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натюрморта из 2-3 предметов домашнего обихода контрастных по форме, тону на светлом фоне.</w:t>
      </w:r>
    </w:p>
    <w:p w:rsidR="0068264B" w:rsidRDefault="0068264B" w:rsidP="0068264B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Рисунок постановки. Работа над постановкой.</w:t>
      </w:r>
    </w:p>
    <w:p w:rsidR="0068264B" w:rsidRDefault="0068264B" w:rsidP="00411EC3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А3, простые карандаши, ластик, точилка.</w:t>
      </w:r>
    </w:p>
    <w:p w:rsidR="00411EC3" w:rsidRPr="00411EC3" w:rsidRDefault="00411EC3" w:rsidP="00411EC3">
      <w:pPr>
        <w:pStyle w:val="a5"/>
        <w:ind w:left="786"/>
        <w:jc w:val="both"/>
        <w:rPr>
          <w:rFonts w:cstheme="minorHAnsi"/>
          <w:b/>
          <w:sz w:val="28"/>
          <w:szCs w:val="28"/>
        </w:rPr>
      </w:pPr>
      <w:r w:rsidRPr="00411EC3">
        <w:rPr>
          <w:rFonts w:cstheme="minorHAnsi"/>
          <w:b/>
          <w:i/>
          <w:sz w:val="28"/>
          <w:szCs w:val="28"/>
        </w:rPr>
        <w:t>Повторение определений</w:t>
      </w:r>
      <w:r w:rsidR="00C15F81">
        <w:rPr>
          <w:rFonts w:cstheme="minorHAnsi"/>
          <w:b/>
          <w:i/>
          <w:sz w:val="28"/>
          <w:szCs w:val="28"/>
        </w:rPr>
        <w:t>: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 xml:space="preserve">Блик </w:t>
      </w:r>
      <w:r w:rsidRPr="0072572F">
        <w:rPr>
          <w:rFonts w:cstheme="minorHAnsi"/>
          <w:sz w:val="28"/>
          <w:szCs w:val="28"/>
        </w:rPr>
        <w:t>– наиболее яркое светлое место на освещённой (блестящей) поверхности предмета. С переменой точки зрения блик меняет своё местоположение на форме предмета.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sz w:val="28"/>
          <w:szCs w:val="28"/>
          <w:u w:val="single"/>
        </w:rPr>
        <w:t xml:space="preserve">Свет </w:t>
      </w:r>
      <w:r w:rsidRPr="0072572F">
        <w:rPr>
          <w:rFonts w:cstheme="minorHAnsi"/>
          <w:sz w:val="28"/>
          <w:szCs w:val="28"/>
        </w:rPr>
        <w:t>– наиболее освещённая часть поверхности предмета, на которую падают лучи под прямым углом.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Полутень</w:t>
      </w:r>
      <w:r w:rsidRPr="0072572F">
        <w:rPr>
          <w:rFonts w:cstheme="minorHAnsi"/>
          <w:sz w:val="28"/>
          <w:szCs w:val="28"/>
        </w:rPr>
        <w:t xml:space="preserve"> – место на предмете </w:t>
      </w:r>
      <w:r>
        <w:rPr>
          <w:rFonts w:cstheme="minorHAnsi"/>
          <w:sz w:val="28"/>
          <w:szCs w:val="28"/>
        </w:rPr>
        <w:t>между светом и тенью, где</w:t>
      </w:r>
      <w:r w:rsidRPr="0072572F">
        <w:rPr>
          <w:rFonts w:cstheme="minorHAnsi"/>
          <w:sz w:val="28"/>
          <w:szCs w:val="28"/>
        </w:rPr>
        <w:t xml:space="preserve"> лучи лишь скользят.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Рефлекс</w:t>
      </w:r>
      <w:r w:rsidRPr="0072572F">
        <w:rPr>
          <w:rFonts w:cstheme="minorHAnsi"/>
          <w:i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– отражение света в собственной тени предмета от других освещённых плоскостей.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Тень</w:t>
      </w:r>
      <w:r w:rsidRPr="0072572F">
        <w:rPr>
          <w:rFonts w:cstheme="minorHAnsi"/>
          <w:i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– место в натуре, куда свет не проникает.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Собственная тень</w:t>
      </w:r>
      <w:r w:rsidRPr="0072572F">
        <w:rPr>
          <w:rFonts w:cstheme="minorHAnsi"/>
          <w:sz w:val="28"/>
          <w:szCs w:val="28"/>
        </w:rPr>
        <w:t xml:space="preserve"> – тень на самом предмете. Размещение этой тени на его поверхности обусловлено формой данного предмета и направлением источника света.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Падающая тень</w:t>
      </w:r>
      <w:r w:rsidRPr="0072572F">
        <w:rPr>
          <w:rFonts w:cstheme="minorHAnsi"/>
          <w:sz w:val="28"/>
          <w:szCs w:val="28"/>
        </w:rPr>
        <w:t xml:space="preserve"> – это тень, отбрасываемая предметом на окружающие предметы.</w:t>
      </w:r>
    </w:p>
    <w:p w:rsidR="00411EC3" w:rsidRPr="0072572F" w:rsidRDefault="00411EC3" w:rsidP="00411EC3">
      <w:pPr>
        <w:pStyle w:val="a5"/>
        <w:ind w:left="786"/>
        <w:jc w:val="both"/>
        <w:rPr>
          <w:rFonts w:cstheme="minorHAnsi"/>
          <w:sz w:val="28"/>
          <w:szCs w:val="28"/>
        </w:rPr>
      </w:pPr>
    </w:p>
    <w:p w:rsidR="00411EC3" w:rsidRPr="0072572F" w:rsidRDefault="00411EC3" w:rsidP="00411EC3">
      <w:pPr>
        <w:pStyle w:val="a5"/>
        <w:ind w:left="709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 xml:space="preserve">Форма </w:t>
      </w:r>
      <w:r w:rsidRPr="0072572F">
        <w:rPr>
          <w:rFonts w:cstheme="minorHAnsi"/>
          <w:sz w:val="28"/>
          <w:szCs w:val="28"/>
        </w:rPr>
        <w:t xml:space="preserve">– это единство внутренней конструкции и внешней поверхности объёкта. </w:t>
      </w:r>
      <w:r w:rsidRPr="0072572F">
        <w:rPr>
          <w:rFonts w:cstheme="minorHAnsi"/>
          <w:i/>
          <w:sz w:val="28"/>
          <w:szCs w:val="28"/>
        </w:rPr>
        <w:t>Форма объёкта</w:t>
      </w:r>
      <w:r w:rsidRPr="0072572F">
        <w:rPr>
          <w:rFonts w:cstheme="minorHAnsi"/>
          <w:sz w:val="28"/>
          <w:szCs w:val="28"/>
        </w:rPr>
        <w:t xml:space="preserve"> передаёт его характерные особенности, делает его узнаваемым. В рисунке форма предмета передаётся линиями и светотенью.</w:t>
      </w:r>
    </w:p>
    <w:p w:rsidR="00411EC3" w:rsidRPr="0072572F" w:rsidRDefault="00411EC3" w:rsidP="00411EC3">
      <w:pPr>
        <w:pStyle w:val="a5"/>
        <w:ind w:left="709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Композиция</w:t>
      </w:r>
      <w:r w:rsidRPr="0072572F">
        <w:rPr>
          <w:rFonts w:cstheme="minorHAnsi"/>
          <w:sz w:val="28"/>
          <w:szCs w:val="28"/>
        </w:rPr>
        <w:t xml:space="preserve"> – составление, соединение, сочетание различных частей в единое целое в соответствии с какой-либо идеей.</w:t>
      </w:r>
    </w:p>
    <w:p w:rsidR="00411EC3" w:rsidRPr="0072572F" w:rsidRDefault="00411EC3" w:rsidP="00411EC3">
      <w:pPr>
        <w:pStyle w:val="a5"/>
        <w:ind w:left="709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Конструкция</w:t>
      </w:r>
      <w:r w:rsidRPr="0072572F">
        <w:rPr>
          <w:rFonts w:cstheme="minorHAnsi"/>
          <w:i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– это основа формы, костяк, каркас, связывающий отдельные элементы и части в единое целое.</w:t>
      </w:r>
    </w:p>
    <w:p w:rsidR="00411EC3" w:rsidRPr="0072572F" w:rsidRDefault="00411EC3" w:rsidP="00411EC3">
      <w:pPr>
        <w:pStyle w:val="a5"/>
        <w:ind w:left="709"/>
        <w:rPr>
          <w:rFonts w:cstheme="minorHAnsi"/>
          <w:sz w:val="20"/>
          <w:szCs w:val="20"/>
        </w:rPr>
      </w:pPr>
      <w:r w:rsidRPr="0072572F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0537" cy="1201789"/>
            <wp:effectExtent l="19050" t="0" r="2013" b="0"/>
            <wp:docPr id="39" name="Рисунок 7" descr="C:\Users\Администратор\Desktop\Фото для заданий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для заданий\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32" cy="12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72F">
        <w:rPr>
          <w:rFonts w:cstheme="minorHAnsi"/>
          <w:sz w:val="28"/>
          <w:szCs w:val="28"/>
        </w:rPr>
        <w:t xml:space="preserve"> </w:t>
      </w:r>
      <w:r w:rsidRPr="0072572F">
        <w:rPr>
          <w:rFonts w:cstheme="minorHAnsi"/>
          <w:sz w:val="20"/>
          <w:szCs w:val="20"/>
        </w:rPr>
        <w:t xml:space="preserve"> Конструкция куба содержит восемь узловых точек – вершин углов.</w:t>
      </w:r>
    </w:p>
    <w:p w:rsidR="00411EC3" w:rsidRPr="0072572F" w:rsidRDefault="00411EC3" w:rsidP="00411EC3">
      <w:pPr>
        <w:ind w:left="709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Линейная перспектива</w:t>
      </w:r>
      <w:r w:rsidRPr="0072572F">
        <w:rPr>
          <w:rFonts w:cstheme="minorHAnsi"/>
          <w:sz w:val="28"/>
          <w:szCs w:val="28"/>
        </w:rPr>
        <w:t xml:space="preserve"> – точная наука, которая учит изображать на плоскости предметы окружающей действительности так, чтобы создавалось впечатление такое, как в натуре. </w:t>
      </w:r>
    </w:p>
    <w:p w:rsidR="00411EC3" w:rsidRPr="0072572F" w:rsidRDefault="00411EC3" w:rsidP="00411EC3">
      <w:pPr>
        <w:pStyle w:val="a5"/>
        <w:ind w:left="709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Светотень</w:t>
      </w:r>
      <w:r w:rsidRPr="00411EC3">
        <w:rPr>
          <w:rFonts w:cstheme="minorHAnsi"/>
          <w:sz w:val="28"/>
          <w:szCs w:val="28"/>
          <w:u w:val="single"/>
        </w:rPr>
        <w:t xml:space="preserve"> </w:t>
      </w:r>
      <w:r w:rsidRPr="00411EC3">
        <w:rPr>
          <w:rFonts w:cstheme="minorHAnsi"/>
          <w:i/>
          <w:sz w:val="28"/>
          <w:szCs w:val="28"/>
          <w:u w:val="single"/>
        </w:rPr>
        <w:t>(свет и тень)</w:t>
      </w:r>
      <w:r w:rsidRPr="0072572F">
        <w:rPr>
          <w:rFonts w:cstheme="minorHAnsi"/>
          <w:sz w:val="28"/>
          <w:szCs w:val="28"/>
        </w:rPr>
        <w:t xml:space="preserve"> – очень важное средство изображения предметов действительности, их</w:t>
      </w:r>
      <w:r w:rsidRPr="0072572F">
        <w:rPr>
          <w:rFonts w:cstheme="minorHAnsi"/>
          <w:i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объёма и положения в пространстве.</w:t>
      </w:r>
    </w:p>
    <w:p w:rsidR="00411EC3" w:rsidRDefault="00411EC3" w:rsidP="00411EC3">
      <w:pPr>
        <w:ind w:left="709"/>
        <w:jc w:val="both"/>
        <w:rPr>
          <w:rFonts w:cstheme="minorHAnsi"/>
          <w:sz w:val="28"/>
          <w:szCs w:val="28"/>
        </w:rPr>
      </w:pPr>
      <w:r w:rsidRPr="00411EC3">
        <w:rPr>
          <w:rFonts w:cstheme="minorHAnsi"/>
          <w:i/>
          <w:sz w:val="28"/>
          <w:szCs w:val="28"/>
          <w:u w:val="single"/>
        </w:rPr>
        <w:t>Тоновая проработка</w:t>
      </w:r>
      <w:r w:rsidRPr="0072572F">
        <w:rPr>
          <w:rFonts w:cstheme="minorHAnsi"/>
          <w:i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>– средство выражения объёмных форм и передачи пространства на плоскости листа бумаги. Главное в рисунке тоном – это  построение конструкции формы светотенью.</w:t>
      </w:r>
    </w:p>
    <w:p w:rsidR="00411EC3" w:rsidRPr="00411EC3" w:rsidRDefault="00411EC3" w:rsidP="00411EC3">
      <w:pPr>
        <w:pStyle w:val="a5"/>
        <w:ind w:left="786"/>
        <w:jc w:val="both"/>
        <w:rPr>
          <w:rFonts w:cstheme="minorHAnsi"/>
          <w:b/>
          <w:i/>
          <w:sz w:val="28"/>
          <w:szCs w:val="28"/>
        </w:rPr>
      </w:pPr>
      <w:r w:rsidRPr="00411EC3">
        <w:rPr>
          <w:rFonts w:cstheme="minorHAnsi"/>
          <w:b/>
          <w:i/>
          <w:sz w:val="28"/>
          <w:szCs w:val="28"/>
        </w:rPr>
        <w:t>Повторение последовательности выполнения композиции</w:t>
      </w:r>
      <w:r>
        <w:rPr>
          <w:rFonts w:cstheme="minorHAnsi"/>
          <w:b/>
          <w:i/>
          <w:sz w:val="28"/>
          <w:szCs w:val="28"/>
        </w:rPr>
        <w:t xml:space="preserve"> на примере</w:t>
      </w:r>
      <w:r w:rsidRPr="00411EC3">
        <w:rPr>
          <w:rFonts w:cstheme="minorHAnsi"/>
          <w:b/>
          <w:i/>
          <w:sz w:val="28"/>
          <w:szCs w:val="28"/>
        </w:rPr>
        <w:t>:</w:t>
      </w:r>
    </w:p>
    <w:p w:rsidR="00C15F81" w:rsidRPr="0072572F" w:rsidRDefault="00C15F81" w:rsidP="00C15F81">
      <w:pPr>
        <w:pStyle w:val="a5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Анализ формы предметов.</w:t>
      </w:r>
    </w:p>
    <w:p w:rsidR="00C15F81" w:rsidRPr="0072572F" w:rsidRDefault="00C15F81" w:rsidP="00C15F81">
      <w:pPr>
        <w:pStyle w:val="a5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Композиционное размещение изображения на плоскости листа бумаги. </w:t>
      </w:r>
    </w:p>
    <w:p w:rsidR="00C15F81" w:rsidRPr="0072572F" w:rsidRDefault="00C15F81" w:rsidP="00C15F81">
      <w:pPr>
        <w:pStyle w:val="a5"/>
        <w:ind w:left="1440"/>
        <w:jc w:val="center"/>
        <w:rPr>
          <w:rFonts w:cstheme="minorHAnsi"/>
          <w:sz w:val="28"/>
          <w:szCs w:val="28"/>
        </w:rPr>
      </w:pPr>
      <w:r w:rsidRPr="007257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54840" cy="2078966"/>
            <wp:effectExtent l="19050" t="0" r="0" b="0"/>
            <wp:docPr id="4" name="Рисунок 1" descr="C:\Users\Администратор\Desktop\Фото для заданий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заданий\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06" cy="20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81" w:rsidRPr="0072572F" w:rsidRDefault="00C15F81" w:rsidP="00C15F81">
      <w:pPr>
        <w:pStyle w:val="a5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Конструктивный анализ формы и перспективное построение рисунка на плоскости.</w:t>
      </w:r>
    </w:p>
    <w:p w:rsidR="00C15F81" w:rsidRPr="0072572F" w:rsidRDefault="00C15F81" w:rsidP="00C15F81">
      <w:pPr>
        <w:pStyle w:val="a5"/>
        <w:ind w:left="144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lastRenderedPageBreak/>
        <w:t xml:space="preserve">      </w:t>
      </w:r>
      <w:r w:rsidRPr="007257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06565" cy="2036962"/>
            <wp:effectExtent l="19050" t="0" r="3235" b="0"/>
            <wp:docPr id="6" name="Рисунок 2" descr="C:\Users\Администратор\Desktop\Фото для заданий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для заданий\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50" cy="203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72F">
        <w:rPr>
          <w:rFonts w:cstheme="minorHAnsi"/>
          <w:sz w:val="28"/>
          <w:szCs w:val="28"/>
        </w:rPr>
        <w:t xml:space="preserve">     </w:t>
      </w:r>
      <w:r w:rsidRPr="007257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07371" cy="2035834"/>
            <wp:effectExtent l="19050" t="0" r="2429" b="0"/>
            <wp:docPr id="8" name="Рисунок 3" descr="C:\Users\Администратор\Desktop\Фото для заданий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для заданий\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11" cy="203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81" w:rsidRPr="0072572F" w:rsidRDefault="00C15F81" w:rsidP="00C15F81">
      <w:pPr>
        <w:pStyle w:val="a5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Выявление объёмной формы предметов светотенью.</w:t>
      </w:r>
    </w:p>
    <w:p w:rsidR="00C15F81" w:rsidRPr="0072572F" w:rsidRDefault="00C15F81" w:rsidP="00C15F81">
      <w:pPr>
        <w:pStyle w:val="a5"/>
        <w:ind w:left="1440"/>
        <w:jc w:val="center"/>
        <w:rPr>
          <w:rFonts w:cstheme="minorHAnsi"/>
          <w:sz w:val="28"/>
          <w:szCs w:val="28"/>
        </w:rPr>
      </w:pPr>
      <w:r w:rsidRPr="007257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32444" cy="2044375"/>
            <wp:effectExtent l="19050" t="0" r="0" b="0"/>
            <wp:docPr id="35" name="Рисунок 4" descr="C:\Users\Администратор\Desktop\Фото для заданий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для заданий\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24" cy="20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81" w:rsidRPr="0072572F" w:rsidRDefault="00C15F81" w:rsidP="00C15F81">
      <w:pPr>
        <w:pStyle w:val="a5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Полная тональная проработка формы.</w:t>
      </w:r>
    </w:p>
    <w:p w:rsidR="00C15F81" w:rsidRPr="0072572F" w:rsidRDefault="00C15F81" w:rsidP="00C15F81">
      <w:pPr>
        <w:pStyle w:val="a5"/>
        <w:ind w:left="1440"/>
        <w:jc w:val="center"/>
        <w:rPr>
          <w:rFonts w:cstheme="minorHAnsi"/>
          <w:sz w:val="28"/>
          <w:szCs w:val="28"/>
        </w:rPr>
      </w:pPr>
      <w:r w:rsidRPr="007257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33299" cy="2070339"/>
            <wp:effectExtent l="19050" t="0" r="0" b="0"/>
            <wp:docPr id="36" name="Рисунок 5" descr="C:\Users\Администратор\Desktop\Фото для заданий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для заданий\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93" cy="207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81" w:rsidRPr="0072572F" w:rsidRDefault="00C15F81" w:rsidP="00C15F81">
      <w:pPr>
        <w:pStyle w:val="a5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Подведение итогов работы над рисунком.</w:t>
      </w:r>
    </w:p>
    <w:p w:rsidR="00411EC3" w:rsidRPr="00C15F81" w:rsidRDefault="00C15F81" w:rsidP="00C15F81">
      <w:pPr>
        <w:pStyle w:val="a5"/>
        <w:ind w:left="1440"/>
        <w:jc w:val="center"/>
        <w:rPr>
          <w:rFonts w:cstheme="minorHAnsi"/>
          <w:sz w:val="28"/>
          <w:szCs w:val="28"/>
        </w:rPr>
      </w:pPr>
      <w:r w:rsidRPr="007257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188242" cy="2059169"/>
            <wp:effectExtent l="19050" t="0" r="2508" b="0"/>
            <wp:docPr id="37" name="Рисунок 6" descr="C:\Users\Администратор\Desktop\Фото для заданий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для заданий\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19" cy="20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81" w:rsidRDefault="00411EC3" w:rsidP="00C15F81">
      <w:pPr>
        <w:jc w:val="center"/>
        <w:rPr>
          <w:i/>
          <w:sz w:val="28"/>
          <w:szCs w:val="28"/>
        </w:rPr>
      </w:pPr>
      <w:r w:rsidRPr="00411EC3">
        <w:rPr>
          <w:i/>
          <w:sz w:val="28"/>
          <w:szCs w:val="28"/>
        </w:rPr>
        <w:lastRenderedPageBreak/>
        <w:t>Образец постановки</w:t>
      </w:r>
    </w:p>
    <w:p w:rsidR="00C15F81" w:rsidRDefault="00C15F81" w:rsidP="00C15F81">
      <w:pPr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t>«</w:t>
      </w:r>
      <w:r>
        <w:rPr>
          <w:b/>
          <w:sz w:val="28"/>
          <w:szCs w:val="28"/>
        </w:rPr>
        <w:t>Рисунок натюрморта из 2-3 предметов домашнего обихода контрастных по форме, тону на светлом фоне»</w:t>
      </w:r>
    </w:p>
    <w:p w:rsidR="00411EC3" w:rsidRPr="00C15F81" w:rsidRDefault="00411EC3" w:rsidP="00C15F81">
      <w:pPr>
        <w:pStyle w:val="a5"/>
        <w:ind w:left="0"/>
        <w:jc w:val="center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4000" cy="4182682"/>
            <wp:effectExtent l="19050" t="0" r="0" b="0"/>
            <wp:docPr id="3" name="Рисунок 1" descr="C:\Users\Администратор\Desktop\Натюрморт 1 год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тюрморт 1 год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43" cy="418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D9" w:rsidRPr="0072572F" w:rsidRDefault="002F6AD9" w:rsidP="002F6AD9">
      <w:pPr>
        <w:pStyle w:val="a5"/>
        <w:ind w:left="1440"/>
        <w:jc w:val="both"/>
        <w:rPr>
          <w:rFonts w:cstheme="minorHAnsi"/>
          <w:sz w:val="28"/>
          <w:szCs w:val="28"/>
        </w:rPr>
      </w:pPr>
    </w:p>
    <w:p w:rsidR="00CE50C2" w:rsidRDefault="00CE50C2" w:rsidP="00CE50C2">
      <w:pPr>
        <w:pStyle w:val="a5"/>
        <w:numPr>
          <w:ilvl w:val="0"/>
          <w:numId w:val="2"/>
        </w:num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Анализ формы предметов постановки.</w:t>
      </w:r>
    </w:p>
    <w:p w:rsidR="00CE50C2" w:rsidRDefault="00CE50C2" w:rsidP="00CE50C2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Прежде чем начать работу над рисунком группы предметов (натюрморта), необходимо </w:t>
      </w:r>
      <w:r w:rsidR="002F6AD9">
        <w:rPr>
          <w:rFonts w:cstheme="minorHAnsi"/>
          <w:sz w:val="28"/>
          <w:szCs w:val="28"/>
        </w:rPr>
        <w:t>их внимательно рассмотреть, проанализировать. Подумать, как лучше разместить</w:t>
      </w:r>
      <w:r w:rsidR="00BF2C24">
        <w:rPr>
          <w:rFonts w:cstheme="minorHAnsi"/>
          <w:sz w:val="28"/>
          <w:szCs w:val="28"/>
        </w:rPr>
        <w:t xml:space="preserve"> предметы на листе.</w:t>
      </w:r>
    </w:p>
    <w:p w:rsidR="00BF2C24" w:rsidRDefault="00BF2C24" w:rsidP="00BF2C24">
      <w:pPr>
        <w:pStyle w:val="a5"/>
        <w:numPr>
          <w:ilvl w:val="0"/>
          <w:numId w:val="2"/>
        </w:numPr>
        <w:jc w:val="both"/>
        <w:rPr>
          <w:rFonts w:cstheme="minorHAnsi"/>
          <w:b/>
          <w:sz w:val="28"/>
          <w:szCs w:val="28"/>
        </w:rPr>
      </w:pPr>
      <w:r w:rsidRPr="00BF2C24">
        <w:rPr>
          <w:rFonts w:cstheme="minorHAnsi"/>
          <w:b/>
          <w:sz w:val="28"/>
          <w:szCs w:val="28"/>
        </w:rPr>
        <w:t xml:space="preserve">Композиционное размещение изображения на плоскости листа бумаги. </w:t>
      </w:r>
    </w:p>
    <w:p w:rsidR="00FA0063" w:rsidRPr="00FA0063" w:rsidRDefault="00FA0063" w:rsidP="00FA0063">
      <w:pPr>
        <w:pStyle w:val="a5"/>
        <w:jc w:val="both"/>
        <w:rPr>
          <w:rFonts w:cstheme="minorHAnsi"/>
          <w:sz w:val="28"/>
          <w:szCs w:val="28"/>
        </w:rPr>
      </w:pPr>
      <w:r w:rsidRPr="00FA0063">
        <w:rPr>
          <w:rFonts w:cstheme="minorHAnsi"/>
          <w:sz w:val="28"/>
          <w:szCs w:val="28"/>
        </w:rPr>
        <w:t>Определить</w:t>
      </w:r>
      <w:r>
        <w:rPr>
          <w:rFonts w:cstheme="minorHAnsi"/>
          <w:sz w:val="28"/>
          <w:szCs w:val="28"/>
        </w:rPr>
        <w:t xml:space="preserve"> масштаб постановки и правильно расположить лист бумаги (вертикально или горизонтально).</w:t>
      </w:r>
    </w:p>
    <w:p w:rsidR="00BF2C24" w:rsidRDefault="00BF2C24" w:rsidP="00BF2C24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Выполнить эскиз натюрморта в верхнем углу листа бумаги. При этом очень важно, чтобы очерченная рамка в масштабе точно соответствовала размеру</w:t>
      </w:r>
      <w:r w:rsidR="00FA0063">
        <w:rPr>
          <w:rFonts w:cstheme="minorHAnsi"/>
          <w:sz w:val="28"/>
          <w:szCs w:val="28"/>
        </w:rPr>
        <w:t xml:space="preserve"> сторон листа бумаги. В противном случае компоновка может не состояться. Размеры рамок эскизов  компоновки располагают в соответствии с характером постановки по горизонтали или по вертикали.</w:t>
      </w:r>
    </w:p>
    <w:p w:rsidR="00D418E9" w:rsidRDefault="00D418E9" w:rsidP="00BF2C24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Прежде всего, необходимо научиться  видеть предметы в целом, а не по отдельности, мысленно как бы объединяя всю группу предметов в единое целое.</w:t>
      </w:r>
    </w:p>
    <w:p w:rsidR="00D418E9" w:rsidRDefault="00D418E9" w:rsidP="00BF2C24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Изме</w:t>
      </w:r>
      <w:r w:rsidR="00425CA4">
        <w:rPr>
          <w:rFonts w:cstheme="minorHAnsi"/>
          <w:sz w:val="28"/>
          <w:szCs w:val="28"/>
        </w:rPr>
        <w:t>рить ширину всей постановки</w:t>
      </w:r>
      <w:r w:rsidR="00801519">
        <w:rPr>
          <w:rFonts w:cstheme="minorHAnsi"/>
          <w:sz w:val="28"/>
          <w:szCs w:val="28"/>
        </w:rPr>
        <w:t xml:space="preserve"> с помощью простого карандаша</w:t>
      </w:r>
      <w:r w:rsidR="00425CA4">
        <w:rPr>
          <w:rFonts w:cstheme="minorHAnsi"/>
          <w:sz w:val="28"/>
          <w:szCs w:val="28"/>
        </w:rPr>
        <w:t>: от крайней левой границы крышки горшочка до правой границы ручки ложки (её нижней части). Отложить этот отрезок</w:t>
      </w:r>
      <w:r w:rsidR="00801519">
        <w:rPr>
          <w:rFonts w:cstheme="minorHAnsi"/>
          <w:sz w:val="28"/>
          <w:szCs w:val="28"/>
        </w:rPr>
        <w:t xml:space="preserve"> на листе</w:t>
      </w:r>
      <w:r w:rsidR="00425CA4">
        <w:rPr>
          <w:rFonts w:cstheme="minorHAnsi"/>
          <w:sz w:val="28"/>
          <w:szCs w:val="28"/>
        </w:rPr>
        <w:t>, учитывая свой масштаб. Измерить высоту всей постановки</w:t>
      </w:r>
      <w:r w:rsidR="00801519">
        <w:rPr>
          <w:rFonts w:cstheme="minorHAnsi"/>
          <w:sz w:val="28"/>
          <w:szCs w:val="28"/>
        </w:rPr>
        <w:t xml:space="preserve"> с помощью простого карандаша</w:t>
      </w:r>
      <w:r w:rsidR="00425CA4">
        <w:rPr>
          <w:rFonts w:cstheme="minorHAnsi"/>
          <w:sz w:val="28"/>
          <w:szCs w:val="28"/>
        </w:rPr>
        <w:t xml:space="preserve">: от верхней границы ложки до нижней границы </w:t>
      </w:r>
      <w:r w:rsidR="003E3E74">
        <w:rPr>
          <w:rFonts w:cstheme="minorHAnsi"/>
          <w:sz w:val="28"/>
          <w:szCs w:val="28"/>
        </w:rPr>
        <w:t xml:space="preserve">крышки горшочка. Отложить этот отрезок на листе, учитывая свой масштаб. Сколько раз вы отложили отрезков по горизонтали, столько же – отложите </w:t>
      </w:r>
      <w:r w:rsidR="00801519">
        <w:rPr>
          <w:rFonts w:cstheme="minorHAnsi"/>
          <w:sz w:val="28"/>
          <w:szCs w:val="28"/>
        </w:rPr>
        <w:t xml:space="preserve">по вертикали. </w:t>
      </w:r>
      <w:r w:rsidR="003E3E74">
        <w:rPr>
          <w:rFonts w:cstheme="minorHAnsi"/>
          <w:sz w:val="28"/>
          <w:szCs w:val="28"/>
        </w:rPr>
        <w:t>Помните об этом!</w:t>
      </w:r>
    </w:p>
    <w:p w:rsidR="003E3E74" w:rsidRPr="003E3E74" w:rsidRDefault="00801519" w:rsidP="0008219B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Следите за тем, чтобы</w:t>
      </w:r>
      <w:r w:rsidR="00B53E59">
        <w:rPr>
          <w:rFonts w:cstheme="minorHAnsi"/>
          <w:sz w:val="28"/>
          <w:szCs w:val="28"/>
        </w:rPr>
        <w:t xml:space="preserve"> группа предметов на плоскости бумаги располагалась посередине, слева и справа было примерно одинаковое расстояние, сверху и снизу – тоже примерно одинаковое расстояние. </w:t>
      </w:r>
      <w:r w:rsidR="00460C67">
        <w:rPr>
          <w:rFonts w:cstheme="minorHAnsi"/>
          <w:sz w:val="28"/>
          <w:szCs w:val="28"/>
        </w:rPr>
        <w:t xml:space="preserve">Если предметы смещены в </w:t>
      </w:r>
      <w:proofErr w:type="gramStart"/>
      <w:r w:rsidR="00460C67">
        <w:rPr>
          <w:rFonts w:cstheme="minorHAnsi"/>
          <w:sz w:val="28"/>
          <w:szCs w:val="28"/>
        </w:rPr>
        <w:t>какую-либо</w:t>
      </w:r>
      <w:proofErr w:type="gramEnd"/>
      <w:r w:rsidR="00460C67">
        <w:rPr>
          <w:rFonts w:cstheme="minorHAnsi"/>
          <w:sz w:val="28"/>
          <w:szCs w:val="28"/>
        </w:rPr>
        <w:t xml:space="preserve"> из сторон, о</w:t>
      </w:r>
      <w:r w:rsidR="00B53E59">
        <w:rPr>
          <w:rFonts w:cstheme="minorHAnsi"/>
          <w:sz w:val="28"/>
          <w:szCs w:val="28"/>
        </w:rPr>
        <w:t>чень важно</w:t>
      </w:r>
      <w:r w:rsidR="00460C67">
        <w:rPr>
          <w:rFonts w:cstheme="minorHAnsi"/>
          <w:sz w:val="28"/>
          <w:szCs w:val="28"/>
        </w:rPr>
        <w:t xml:space="preserve"> их </w:t>
      </w:r>
      <w:r w:rsidR="0008219B">
        <w:rPr>
          <w:rFonts w:cstheme="minorHAnsi"/>
          <w:sz w:val="28"/>
          <w:szCs w:val="28"/>
        </w:rPr>
        <w:t xml:space="preserve"> уравновесить</w:t>
      </w:r>
      <w:r w:rsidR="00460C67">
        <w:rPr>
          <w:rFonts w:cstheme="minorHAnsi"/>
          <w:sz w:val="28"/>
          <w:szCs w:val="28"/>
        </w:rPr>
        <w:t xml:space="preserve"> относительно листа бумаги.</w:t>
      </w:r>
    </w:p>
    <w:p w:rsidR="00FA0063" w:rsidRPr="00BF2C24" w:rsidRDefault="00FA0063" w:rsidP="00BF2C24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предметы с учётом масштаба, пропорции.</w:t>
      </w:r>
    </w:p>
    <w:p w:rsidR="0008219B" w:rsidRDefault="0008219B" w:rsidP="0008219B">
      <w:pPr>
        <w:pStyle w:val="a5"/>
        <w:numPr>
          <w:ilvl w:val="0"/>
          <w:numId w:val="2"/>
        </w:numPr>
        <w:jc w:val="both"/>
        <w:rPr>
          <w:rFonts w:cstheme="minorHAnsi"/>
          <w:b/>
          <w:sz w:val="28"/>
          <w:szCs w:val="28"/>
        </w:rPr>
      </w:pPr>
      <w:r w:rsidRPr="0008219B">
        <w:rPr>
          <w:rFonts w:cstheme="minorHAnsi"/>
          <w:b/>
          <w:sz w:val="28"/>
          <w:szCs w:val="28"/>
        </w:rPr>
        <w:t>Конструктивный анализ формы и перспективное построение рисунка на плоскости.</w:t>
      </w:r>
    </w:p>
    <w:p w:rsidR="0008219B" w:rsidRDefault="0008219B" w:rsidP="0008219B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Намечая предметы на плоскости, следует прорисовать все невидимые формы, показать конструкцию предметов.</w:t>
      </w:r>
    </w:p>
    <w:p w:rsidR="00BF2C24" w:rsidRDefault="0008219B" w:rsidP="0008219B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 предметы с учётом перспективы.</w:t>
      </w:r>
    </w:p>
    <w:p w:rsidR="0008219B" w:rsidRDefault="0008219B" w:rsidP="0008219B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Тонкими линиями наметить границы света, полутени, собственной тени, рефлексом, бликов, падающих теней.</w:t>
      </w:r>
    </w:p>
    <w:p w:rsidR="00C15F81" w:rsidRPr="00C15F81" w:rsidRDefault="00C15F81" w:rsidP="00C15F81">
      <w:pPr>
        <w:pStyle w:val="a5"/>
        <w:numPr>
          <w:ilvl w:val="0"/>
          <w:numId w:val="2"/>
        </w:numPr>
        <w:jc w:val="both"/>
        <w:rPr>
          <w:rFonts w:cstheme="minorHAnsi"/>
          <w:b/>
          <w:sz w:val="28"/>
          <w:szCs w:val="28"/>
        </w:rPr>
      </w:pPr>
      <w:r w:rsidRPr="00C15F81">
        <w:rPr>
          <w:rFonts w:cstheme="minorHAnsi"/>
          <w:b/>
          <w:sz w:val="28"/>
          <w:szCs w:val="28"/>
        </w:rPr>
        <w:t>Выявление объёмной формы предметов светотенью.</w:t>
      </w:r>
    </w:p>
    <w:p w:rsidR="00C15F81" w:rsidRPr="0072572F" w:rsidRDefault="00C15F81" w:rsidP="00C15F81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После того как определены границы света и теней на формах предметов, намечены границы падающих теней приступить к прокладке тона. Тон следует прокладывать постепенно, начиная от  самых тёмных мест, одновременно по всему участку рисунка, при этом </w:t>
      </w:r>
      <w:proofErr w:type="gramStart"/>
      <w:r w:rsidRPr="0072572F">
        <w:rPr>
          <w:rFonts w:cstheme="minorHAnsi"/>
          <w:sz w:val="28"/>
          <w:szCs w:val="28"/>
        </w:rPr>
        <w:t>сопоставляя силу тонов по отношению друг к</w:t>
      </w:r>
      <w:proofErr w:type="gramEnd"/>
      <w:r w:rsidRPr="0072572F">
        <w:rPr>
          <w:rFonts w:cstheme="minorHAnsi"/>
          <w:sz w:val="28"/>
          <w:szCs w:val="28"/>
        </w:rPr>
        <w:t xml:space="preserve"> другу и в целом, в том числе, учитывая силу тона фона. Затем постепенно перейти к полутонам на тех поверхностях предметов, где лучи падают под скользящими углами. Накладывая полутона, усилить тон в теневых участках: собственные и падающие тени, а также их границы с учётом окраски предметов. Таким образом, постепенно усиливая тона, переходить к детальной прорисовке форм.</w:t>
      </w:r>
    </w:p>
    <w:p w:rsidR="00C15F81" w:rsidRPr="00C15F81" w:rsidRDefault="00C15F81" w:rsidP="00C15F81">
      <w:pPr>
        <w:pStyle w:val="a5"/>
        <w:jc w:val="both"/>
        <w:rPr>
          <w:rFonts w:cstheme="minorHAnsi"/>
          <w:b/>
          <w:sz w:val="28"/>
          <w:szCs w:val="28"/>
        </w:rPr>
      </w:pPr>
    </w:p>
    <w:p w:rsidR="00CE50C2" w:rsidRDefault="00CE50C2" w:rsidP="0068264B">
      <w:pPr>
        <w:jc w:val="both"/>
        <w:rPr>
          <w:sz w:val="28"/>
          <w:szCs w:val="28"/>
        </w:rPr>
      </w:pPr>
    </w:p>
    <w:p w:rsidR="0068264B" w:rsidRDefault="0068264B" w:rsidP="0068264B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натюрморта из 2-3 предметов домашнего обихода контрастных по форме, тону на светлом фоне.</w:t>
      </w:r>
    </w:p>
    <w:p w:rsidR="0068264B" w:rsidRDefault="0068264B" w:rsidP="0068264B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 w:rsidR="001A6F6E">
        <w:rPr>
          <w:sz w:val="28"/>
          <w:szCs w:val="28"/>
        </w:rPr>
        <w:t xml:space="preserve"> Завершение  постановки.</w:t>
      </w:r>
    </w:p>
    <w:p w:rsidR="001A6F6E" w:rsidRDefault="0068264B" w:rsidP="001A6F6E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</w:t>
      </w:r>
      <w:r w:rsidR="001A6F6E">
        <w:rPr>
          <w:sz w:val="28"/>
          <w:szCs w:val="28"/>
        </w:rPr>
        <w:t>образец постановки, лист бумаги формата А3, простые карандаши, ластик, точилка.</w:t>
      </w:r>
    </w:p>
    <w:p w:rsidR="001A6F6E" w:rsidRDefault="001A6F6E" w:rsidP="001A6F6E">
      <w:pPr>
        <w:pStyle w:val="a5"/>
        <w:numPr>
          <w:ilvl w:val="0"/>
          <w:numId w:val="5"/>
        </w:numPr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Полная тональная проработка формы.</w:t>
      </w:r>
    </w:p>
    <w:p w:rsidR="001A6F6E" w:rsidRPr="0072572F" w:rsidRDefault="001A6F6E" w:rsidP="001A6F6E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Рисование тоном требует развитого чувства формы и цельного видения. При штриховке  нужно класть  тон штрихами по форме предмета. Такое направление штриховки в рисунке даёт хорошую возможность добиться  объёмности формы предмета.</w:t>
      </w:r>
    </w:p>
    <w:p w:rsidR="001A6F6E" w:rsidRPr="0072572F" w:rsidRDefault="001A6F6E" w:rsidP="001A6F6E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Приступая к детальной прорисовке форм, необходимо внимательно проследить за всеми оттенками светотеней на деталях формы и их переходами  с одной поверхности на другую. Моделируя форму предмета, очень важно правильно работать тоновыми отношениями, начиная от самого светлого до самого тёмного и их промежуточных тонов (блик, свет, полутень и тень). Чтобы правильно взять тоновые отношения, следует исходить от натуры, от двух противоположных по силе контрастных пятен на ней. Самым светлым местом на натуре будет блик и его окружение, а самое тёмное – собственная и падающая тени. Эти два контрастных пятна должны служить ориентиром в последующей работе над светотональным рисунком при определении правильных тоновых отношений. Ориентируясь на самые светлые и самые тёмные места на натуре, постоянно сравнивая одну силу тона </w:t>
      </w:r>
      <w:proofErr w:type="gramStart"/>
      <w:r w:rsidRPr="0072572F">
        <w:rPr>
          <w:rFonts w:cstheme="minorHAnsi"/>
          <w:sz w:val="28"/>
          <w:szCs w:val="28"/>
        </w:rPr>
        <w:t>с</w:t>
      </w:r>
      <w:proofErr w:type="gramEnd"/>
      <w:r w:rsidRPr="0072572F">
        <w:rPr>
          <w:rFonts w:cstheme="minorHAnsi"/>
          <w:sz w:val="28"/>
          <w:szCs w:val="28"/>
        </w:rPr>
        <w:t xml:space="preserve"> </w:t>
      </w:r>
      <w:proofErr w:type="gramStart"/>
      <w:r w:rsidRPr="0072572F">
        <w:rPr>
          <w:rFonts w:cstheme="minorHAnsi"/>
          <w:sz w:val="28"/>
          <w:szCs w:val="28"/>
        </w:rPr>
        <w:t>другим</w:t>
      </w:r>
      <w:proofErr w:type="gramEnd"/>
      <w:r w:rsidRPr="0072572F">
        <w:rPr>
          <w:rFonts w:cstheme="minorHAnsi"/>
          <w:sz w:val="28"/>
          <w:szCs w:val="28"/>
        </w:rPr>
        <w:t>, находить все остальные оттенки светотени. Если детальную проработку форм отдельных фигур или их частей вести в отрыве от окружающих их предметов, то целостность изображении может быть нарушена.</w:t>
      </w:r>
    </w:p>
    <w:p w:rsidR="001A6F6E" w:rsidRPr="0072572F" w:rsidRDefault="001A6F6E" w:rsidP="001A6F6E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При изображении предметов, имеющих тёмную окраску, следует для начала проложить по всей их поверхности необходимый тон </w:t>
      </w:r>
      <w:r>
        <w:rPr>
          <w:rFonts w:cstheme="minorHAnsi"/>
          <w:sz w:val="28"/>
          <w:szCs w:val="28"/>
        </w:rPr>
        <w:t>штрихами, соотнося с</w:t>
      </w:r>
      <w:r w:rsidRPr="0072572F">
        <w:rPr>
          <w:rFonts w:cstheme="minorHAnsi"/>
          <w:sz w:val="28"/>
          <w:szCs w:val="28"/>
        </w:rPr>
        <w:t>илу тонов с окружающими предметами. При этом не следует класть сразу максимально тёмный тон, а приберечь предельную силу тона для последующих усилий, уточнения деталей.</w:t>
      </w:r>
    </w:p>
    <w:p w:rsidR="001A6F6E" w:rsidRDefault="001A6F6E" w:rsidP="001A6F6E">
      <w:pPr>
        <w:pStyle w:val="a5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1A6F6E" w:rsidRDefault="001A6F6E" w:rsidP="001A6F6E">
      <w:pPr>
        <w:pStyle w:val="a5"/>
        <w:numPr>
          <w:ilvl w:val="0"/>
          <w:numId w:val="5"/>
        </w:numPr>
        <w:jc w:val="both"/>
        <w:rPr>
          <w:rFonts w:cstheme="minorHAnsi"/>
          <w:b/>
          <w:sz w:val="28"/>
          <w:szCs w:val="28"/>
        </w:rPr>
      </w:pPr>
      <w:r w:rsidRPr="001A6F6E">
        <w:rPr>
          <w:rFonts w:cstheme="minorHAnsi"/>
          <w:b/>
          <w:sz w:val="28"/>
          <w:szCs w:val="28"/>
        </w:rPr>
        <w:t>Подведение итогов работы над рисунком.</w:t>
      </w:r>
    </w:p>
    <w:p w:rsidR="001A6F6E" w:rsidRPr="001A6F6E" w:rsidRDefault="001A6F6E" w:rsidP="001A6F6E">
      <w:pPr>
        <w:pStyle w:val="a5"/>
        <w:ind w:left="426"/>
        <w:jc w:val="both"/>
        <w:rPr>
          <w:rFonts w:cstheme="minorHAnsi"/>
          <w:sz w:val="28"/>
          <w:szCs w:val="28"/>
        </w:rPr>
      </w:pPr>
      <w:r w:rsidRPr="001A6F6E">
        <w:rPr>
          <w:rFonts w:cstheme="minorHAnsi"/>
          <w:sz w:val="28"/>
          <w:szCs w:val="28"/>
        </w:rPr>
        <w:lastRenderedPageBreak/>
        <w:t xml:space="preserve">На завершающем этапе работы необходимо проверить общее состояние рисунка. Для этого следует отойти от рисунка на некоторое расстояние и внимательно рассмотреть его. Постарайтесь обнаружить ошибки, допущенные на предыдущем этапе. Такой ошибкой может быть </w:t>
      </w:r>
      <w:proofErr w:type="spellStart"/>
      <w:r w:rsidRPr="001A6F6E">
        <w:rPr>
          <w:rFonts w:cstheme="minorHAnsi"/>
          <w:sz w:val="28"/>
          <w:szCs w:val="28"/>
        </w:rPr>
        <w:t>перечернённость</w:t>
      </w:r>
      <w:proofErr w:type="spellEnd"/>
      <w:r w:rsidRPr="001A6F6E">
        <w:rPr>
          <w:rFonts w:cstheme="minorHAnsi"/>
          <w:sz w:val="28"/>
          <w:szCs w:val="28"/>
        </w:rPr>
        <w:t xml:space="preserve"> тонов на участках в тени, в свету, рефлексах, на фоне. Сила тонов рефлексов может быть сильно высветлена или предметы, находящиеся на дальнем плане, недостаточно удалены и вырываются  вперёд, а ближние недостаточно выступают и т.п. Если сила тона рефлекса слишком затемнена, её следует ослабить, если наоборот, то усилить. Если предметы, находящиеся в глубине, вырываются вперёд, их следует ослабить, смягчить. Если передний план недостаточно выступает вперёд, его следует выделить. Таким образом, исправив допущенные ошибки, следует ещё раз проверить рисунок с расстояния, стараясь найти элементы, которые мешали ли бы цельному восприятию рисунка. Перед вами стоит основная задача – привести рисунок в единое целое, подчиняя ему все второстепенные детали. Под второстепенными деталями следует понимать предметы, расположенные вокруг главного. Поэтому, чтобы избежать создания впечатления раздельного восприятия предметов в рисунке, необходимо смягчить второстепенное и выделить главное.</w:t>
      </w:r>
    </w:p>
    <w:p w:rsidR="001A6F6E" w:rsidRPr="001A6F6E" w:rsidRDefault="001A6F6E" w:rsidP="001A6F6E">
      <w:pPr>
        <w:pStyle w:val="a5"/>
        <w:ind w:left="426"/>
        <w:jc w:val="both"/>
        <w:rPr>
          <w:rFonts w:cstheme="minorHAnsi"/>
          <w:sz w:val="28"/>
          <w:szCs w:val="28"/>
        </w:rPr>
      </w:pPr>
    </w:p>
    <w:p w:rsidR="001A6F6E" w:rsidRPr="001A6F6E" w:rsidRDefault="001A6F6E" w:rsidP="001A6F6E">
      <w:pPr>
        <w:pStyle w:val="a5"/>
        <w:ind w:left="426"/>
        <w:jc w:val="both"/>
        <w:rPr>
          <w:rFonts w:cstheme="minorHAnsi"/>
          <w:b/>
          <w:sz w:val="28"/>
          <w:szCs w:val="28"/>
        </w:rPr>
      </w:pPr>
    </w:p>
    <w:p w:rsidR="001A6F6E" w:rsidRPr="001A6F6E" w:rsidRDefault="001A6F6E" w:rsidP="001A6F6E">
      <w:pPr>
        <w:pStyle w:val="a5"/>
        <w:ind w:left="567"/>
        <w:jc w:val="both"/>
        <w:rPr>
          <w:rFonts w:cstheme="minorHAnsi"/>
          <w:sz w:val="28"/>
          <w:szCs w:val="28"/>
        </w:rPr>
      </w:pPr>
    </w:p>
    <w:p w:rsidR="0068264B" w:rsidRDefault="0068264B" w:rsidP="0068264B">
      <w:pPr>
        <w:jc w:val="both"/>
        <w:rPr>
          <w:sz w:val="28"/>
          <w:szCs w:val="28"/>
        </w:rPr>
      </w:pPr>
    </w:p>
    <w:p w:rsidR="00EC72FB" w:rsidRDefault="00EC72FB"/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53B" w:rsidRDefault="000C353B" w:rsidP="00CE50C2">
      <w:pPr>
        <w:spacing w:after="0" w:line="240" w:lineRule="auto"/>
      </w:pPr>
      <w:r>
        <w:separator/>
      </w:r>
    </w:p>
  </w:endnote>
  <w:endnote w:type="continuationSeparator" w:id="0">
    <w:p w:rsidR="000C353B" w:rsidRDefault="000C353B" w:rsidP="00CE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53B" w:rsidRDefault="000C353B" w:rsidP="00CE50C2">
      <w:pPr>
        <w:spacing w:after="0" w:line="240" w:lineRule="auto"/>
      </w:pPr>
      <w:r>
        <w:separator/>
      </w:r>
    </w:p>
  </w:footnote>
  <w:footnote w:type="continuationSeparator" w:id="0">
    <w:p w:rsidR="000C353B" w:rsidRDefault="000C353B" w:rsidP="00CE5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572AD"/>
    <w:multiLevelType w:val="hybridMultilevel"/>
    <w:tmpl w:val="2AE4D412"/>
    <w:lvl w:ilvl="0" w:tplc="3DB225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20486F"/>
    <w:multiLevelType w:val="hybridMultilevel"/>
    <w:tmpl w:val="2AE4D412"/>
    <w:lvl w:ilvl="0" w:tplc="3DB225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553BB1"/>
    <w:multiLevelType w:val="hybridMultilevel"/>
    <w:tmpl w:val="9EDCEA88"/>
    <w:lvl w:ilvl="0" w:tplc="544C3A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A8F7B67"/>
    <w:multiLevelType w:val="hybridMultilevel"/>
    <w:tmpl w:val="B93A7C98"/>
    <w:lvl w:ilvl="0" w:tplc="5194F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7B315A2"/>
    <w:multiLevelType w:val="hybridMultilevel"/>
    <w:tmpl w:val="5DE0E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264B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5B7E"/>
    <w:rsid w:val="00055ED2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19B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B64"/>
    <w:rsid w:val="00091C19"/>
    <w:rsid w:val="00091DB1"/>
    <w:rsid w:val="00091E88"/>
    <w:rsid w:val="00093178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53B"/>
    <w:rsid w:val="000C39BC"/>
    <w:rsid w:val="000C41E3"/>
    <w:rsid w:val="000C56DE"/>
    <w:rsid w:val="000C6EA6"/>
    <w:rsid w:val="000C73C3"/>
    <w:rsid w:val="000C7410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4070"/>
    <w:rsid w:val="00124146"/>
    <w:rsid w:val="00124A1A"/>
    <w:rsid w:val="00124DEE"/>
    <w:rsid w:val="00125115"/>
    <w:rsid w:val="00125889"/>
    <w:rsid w:val="00126A4A"/>
    <w:rsid w:val="00127054"/>
    <w:rsid w:val="001277C1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6F6E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E095E"/>
    <w:rsid w:val="001E1357"/>
    <w:rsid w:val="001E15FF"/>
    <w:rsid w:val="001E16E0"/>
    <w:rsid w:val="001E2370"/>
    <w:rsid w:val="001E33AC"/>
    <w:rsid w:val="001E35C3"/>
    <w:rsid w:val="001E3BD7"/>
    <w:rsid w:val="001E4D14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70C8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607C"/>
    <w:rsid w:val="002A661E"/>
    <w:rsid w:val="002B0113"/>
    <w:rsid w:val="002B0AAD"/>
    <w:rsid w:val="002B0FFF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6462"/>
    <w:rsid w:val="002F6AAF"/>
    <w:rsid w:val="002F6AD9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1830"/>
    <w:rsid w:val="00311AE4"/>
    <w:rsid w:val="00311BBC"/>
    <w:rsid w:val="00311F97"/>
    <w:rsid w:val="003127A4"/>
    <w:rsid w:val="00313E83"/>
    <w:rsid w:val="00314F52"/>
    <w:rsid w:val="003150BC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54EA"/>
    <w:rsid w:val="00325E0B"/>
    <w:rsid w:val="003261A6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415B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55E"/>
    <w:rsid w:val="00387F2A"/>
    <w:rsid w:val="00390081"/>
    <w:rsid w:val="00390384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3E74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1EC3"/>
    <w:rsid w:val="0041218A"/>
    <w:rsid w:val="004124E7"/>
    <w:rsid w:val="00412A54"/>
    <w:rsid w:val="00412D1D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216B"/>
    <w:rsid w:val="0042244C"/>
    <w:rsid w:val="00423322"/>
    <w:rsid w:val="004239B0"/>
    <w:rsid w:val="004239C1"/>
    <w:rsid w:val="00423E58"/>
    <w:rsid w:val="004243E6"/>
    <w:rsid w:val="00424CE9"/>
    <w:rsid w:val="004251DF"/>
    <w:rsid w:val="00425CA4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4F0D"/>
    <w:rsid w:val="004557AD"/>
    <w:rsid w:val="004559D9"/>
    <w:rsid w:val="0045636A"/>
    <w:rsid w:val="004577CB"/>
    <w:rsid w:val="00457CC7"/>
    <w:rsid w:val="00460158"/>
    <w:rsid w:val="00460B7C"/>
    <w:rsid w:val="00460C67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7273"/>
    <w:rsid w:val="004E74D1"/>
    <w:rsid w:val="004E76F5"/>
    <w:rsid w:val="004E7D7E"/>
    <w:rsid w:val="004F03BF"/>
    <w:rsid w:val="004F06B1"/>
    <w:rsid w:val="004F0C99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3B3B"/>
    <w:rsid w:val="00543CE0"/>
    <w:rsid w:val="00544B59"/>
    <w:rsid w:val="005450BF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EE6"/>
    <w:rsid w:val="005C34CD"/>
    <w:rsid w:val="005C3579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7B3"/>
    <w:rsid w:val="006004A3"/>
    <w:rsid w:val="00600693"/>
    <w:rsid w:val="006016C5"/>
    <w:rsid w:val="00601C96"/>
    <w:rsid w:val="0060225B"/>
    <w:rsid w:val="0060258D"/>
    <w:rsid w:val="00602ACF"/>
    <w:rsid w:val="00603DEF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64B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FE1"/>
    <w:rsid w:val="0068636A"/>
    <w:rsid w:val="00687205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A78"/>
    <w:rsid w:val="006F04B6"/>
    <w:rsid w:val="006F0F8B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B0D"/>
    <w:rsid w:val="00722BA6"/>
    <w:rsid w:val="007232E2"/>
    <w:rsid w:val="007233CF"/>
    <w:rsid w:val="00723451"/>
    <w:rsid w:val="0072348F"/>
    <w:rsid w:val="00723AB7"/>
    <w:rsid w:val="007249D0"/>
    <w:rsid w:val="00724D5E"/>
    <w:rsid w:val="0072514E"/>
    <w:rsid w:val="00725E16"/>
    <w:rsid w:val="00725E5D"/>
    <w:rsid w:val="007264F1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CEC"/>
    <w:rsid w:val="00741994"/>
    <w:rsid w:val="00741C74"/>
    <w:rsid w:val="0074277D"/>
    <w:rsid w:val="00742959"/>
    <w:rsid w:val="0074345C"/>
    <w:rsid w:val="00743CFA"/>
    <w:rsid w:val="00744606"/>
    <w:rsid w:val="00744F6F"/>
    <w:rsid w:val="007455F4"/>
    <w:rsid w:val="00745D8B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507F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63D"/>
    <w:rsid w:val="007F76AB"/>
    <w:rsid w:val="007F76EF"/>
    <w:rsid w:val="0080072E"/>
    <w:rsid w:val="00800EFB"/>
    <w:rsid w:val="00801300"/>
    <w:rsid w:val="00801519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6209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20B1"/>
    <w:rsid w:val="008E2748"/>
    <w:rsid w:val="008E29DA"/>
    <w:rsid w:val="008E2C77"/>
    <w:rsid w:val="008E31BA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F8"/>
    <w:rsid w:val="008F73FA"/>
    <w:rsid w:val="00900B9E"/>
    <w:rsid w:val="0090102A"/>
    <w:rsid w:val="0090120C"/>
    <w:rsid w:val="00902E65"/>
    <w:rsid w:val="00902F09"/>
    <w:rsid w:val="009030F5"/>
    <w:rsid w:val="00903A6E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733D"/>
    <w:rsid w:val="00967AE7"/>
    <w:rsid w:val="00967D5F"/>
    <w:rsid w:val="00967F24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161"/>
    <w:rsid w:val="00B324D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E9"/>
    <w:rsid w:val="00B524F3"/>
    <w:rsid w:val="00B532D0"/>
    <w:rsid w:val="00B53E59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661"/>
    <w:rsid w:val="00BD0EC8"/>
    <w:rsid w:val="00BD0EF0"/>
    <w:rsid w:val="00BD318E"/>
    <w:rsid w:val="00BD3336"/>
    <w:rsid w:val="00BD427C"/>
    <w:rsid w:val="00BD4676"/>
    <w:rsid w:val="00BD572F"/>
    <w:rsid w:val="00BD6441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2C24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5F81"/>
    <w:rsid w:val="00C16423"/>
    <w:rsid w:val="00C201B8"/>
    <w:rsid w:val="00C2089F"/>
    <w:rsid w:val="00C21B1D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63C8"/>
    <w:rsid w:val="00C56D2E"/>
    <w:rsid w:val="00C5709B"/>
    <w:rsid w:val="00C573B2"/>
    <w:rsid w:val="00C57455"/>
    <w:rsid w:val="00C576C0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5E26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0C2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8E9"/>
    <w:rsid w:val="00D41B6C"/>
    <w:rsid w:val="00D41CDC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E8"/>
    <w:rsid w:val="00D6668F"/>
    <w:rsid w:val="00D668C4"/>
    <w:rsid w:val="00D67BD3"/>
    <w:rsid w:val="00D70039"/>
    <w:rsid w:val="00D70150"/>
    <w:rsid w:val="00D70FAF"/>
    <w:rsid w:val="00D74173"/>
    <w:rsid w:val="00D748F6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54A3"/>
    <w:rsid w:val="00DB55F2"/>
    <w:rsid w:val="00DB5773"/>
    <w:rsid w:val="00DB73AE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8E3"/>
    <w:rsid w:val="00E70AB9"/>
    <w:rsid w:val="00E70FB6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BF2"/>
    <w:rsid w:val="00E830D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9FE"/>
    <w:rsid w:val="00EA02A9"/>
    <w:rsid w:val="00EA07E6"/>
    <w:rsid w:val="00EA0D99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53FE"/>
    <w:rsid w:val="00EF580D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80D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D9C"/>
    <w:rsid w:val="00F16CAC"/>
    <w:rsid w:val="00F16DC0"/>
    <w:rsid w:val="00F17156"/>
    <w:rsid w:val="00F172DE"/>
    <w:rsid w:val="00F17A1B"/>
    <w:rsid w:val="00F2049F"/>
    <w:rsid w:val="00F207C8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91F26"/>
    <w:rsid w:val="00F9232F"/>
    <w:rsid w:val="00F93C32"/>
    <w:rsid w:val="00F9448E"/>
    <w:rsid w:val="00F957BD"/>
    <w:rsid w:val="00F9660C"/>
    <w:rsid w:val="00F972F8"/>
    <w:rsid w:val="00F973B2"/>
    <w:rsid w:val="00FA0063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568E"/>
    <w:rsid w:val="00FA70EC"/>
    <w:rsid w:val="00FA7311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61E"/>
    <w:rsid w:val="00FC674A"/>
    <w:rsid w:val="00FC6909"/>
    <w:rsid w:val="00FC7282"/>
    <w:rsid w:val="00FC7C15"/>
    <w:rsid w:val="00FC7EF0"/>
    <w:rsid w:val="00FD1C35"/>
    <w:rsid w:val="00FD1F42"/>
    <w:rsid w:val="00FD3AB9"/>
    <w:rsid w:val="00FD43F7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6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0C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E5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50C2"/>
  </w:style>
  <w:style w:type="paragraph" w:styleId="a8">
    <w:name w:val="footer"/>
    <w:basedOn w:val="a"/>
    <w:link w:val="a9"/>
    <w:uiPriority w:val="99"/>
    <w:semiHidden/>
    <w:unhideWhenUsed/>
    <w:rsid w:val="00CE5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E50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2020-11-02T10:13:00Z</dcterms:created>
  <dcterms:modified xsi:type="dcterms:W3CDTF">2020-11-02T15:46:00Z</dcterms:modified>
</cp:coreProperties>
</file>