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Задания на период дистанционного обучения апрель - май 2020 года.</w:t>
      </w:r>
    </w:p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ВОКАЛ - педагог - </w:t>
      </w:r>
      <w:proofErr w:type="spellStart"/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Чекулаева</w:t>
      </w:r>
      <w:proofErr w:type="spellEnd"/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Олеся Петровна</w:t>
      </w:r>
    </w:p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группа №2     Беседа</w:t>
      </w:r>
    </w:p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  « Гигиена  певческого   голоса»</w:t>
      </w:r>
    </w:p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7A798A" w:rsidRPr="007A798A" w:rsidRDefault="007A798A" w:rsidP="007A798A">
      <w:pPr>
        <w:spacing w:after="0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aps/>
          <w:color w:val="079377"/>
          <w:sz w:val="24"/>
          <w:szCs w:val="24"/>
          <w:lang w:eastAsia="ru-RU"/>
        </w:rPr>
        <w:t>ПРАВИЛА ГИГИЕНЫ</w:t>
      </w:r>
    </w:p>
    <w:p w:rsidR="007A798A" w:rsidRPr="007A798A" w:rsidRDefault="007A798A" w:rsidP="007A798A">
      <w:pPr>
        <w:spacing w:before="520" w:after="520" w:line="500" w:lineRule="atLeast"/>
        <w:jc w:val="both"/>
        <w:rPr>
          <w:rFonts w:ascii="Calibri" w:eastAsia="Times New Roman" w:hAnsi="Calibri" w:cs="Times New Roman"/>
          <w:lang w:eastAsia="ru-RU"/>
        </w:rPr>
      </w:pPr>
      <w:hyperlink r:id="rId5" w:tgtFrame="_blank" w:history="1">
        <w:r w:rsidRPr="007A798A">
          <w:rPr>
            <w:rFonts w:ascii="Times New Roman" w:eastAsia="Times New Roman" w:hAnsi="Times New Roman" w:cs="Times New Roman"/>
            <w:color w:val="057F7F"/>
            <w:sz w:val="24"/>
            <w:szCs w:val="24"/>
            <w:u w:val="single"/>
            <w:lang w:eastAsia="ru-RU"/>
          </w:rPr>
          <w:t>Певческий голос</w:t>
        </w:r>
      </w:hyperlink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 – рабочий инструмент вокалиста, который необходимо беречь, и о котором необходимо заботиться. А для этого следует выполнять следующие </w:t>
      </w:r>
      <w:r w:rsidRPr="007A798A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правила гигиены певческого голоса: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не переохлаждаться, избегать простуд. Вокалист больше подвержен простудным заболеваниям, чем человек не поющий, так как трахея и глотка вокалиста в результате вокальной работы и большой нагрузки имеют более высокую температуру, и есть все шансы переохладиться и простыть, стоит лишь выпить холодный напиток в жару, или поговорить на воздухе в холодную погоду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укреплять здоровье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не подвергать голосовой аппарат резким сменам температур: в жару не пить холодные напитки; в морозную погоду, выпив горячий чай, не выходить сразу на улицу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в холодную и влажную погоду не разговаривать, не смеяться на улице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в повседневной жизни дышать носом. Это предохраняет дыхательные пути от пыли и инфекций, оседающих в носу, а воздух, проходя через нос, согревается и увлажняется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соблюдать паузу (не менее часа) между приемом пищи и занятиями вокалом. После еды много энергии уходит на переработку пищи. Полный желудок давит на диафрагму, что затрудняет ее подвижность.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следить за состоянием зубов. Здоровые зубы – прежде всего, это эстетично, а еще — и правильная дикция. Больные же зубы – источник инфекций верхних дыхательный путей и слизистой оболочки ротовой полости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не злоупотреблять раздражающей пищей — острой, соленой, маринованной, кислой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помните – мороженое и газированные напитки вредны для певческого голоса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соблюдать режим пения</w:t>
      </w:r>
    </w:p>
    <w:p w:rsidR="007A798A" w:rsidRPr="007A798A" w:rsidRDefault="007A798A" w:rsidP="007A798A">
      <w:pPr>
        <w:spacing w:after="26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— не перегружать голос звучанием в нерабочей тесситуре, диапазон расширять постепенно, без форсирования процесса и учитывая природные данные вокалиста</w:t>
      </w:r>
    </w:p>
    <w:p w:rsidR="007A798A" w:rsidRPr="007A798A" w:rsidRDefault="007A798A" w:rsidP="007A798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Посмотреть видео:</w:t>
      </w:r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hyperlink r:id="rId6" w:history="1">
        <w:r w:rsidRPr="007A79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http://www.youtube.com/watch?v=OMSjmuGzMMc</w:t>
        </w:r>
      </w:hyperlink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Задание: 1)Выучить песню «Моя Россия» ( сл. Соловьева Н., муз. Струве Г.), и «Не повторяется такое никогда» (сл. </w:t>
      </w:r>
      <w:proofErr w:type="spellStart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Пляцковский</w:t>
      </w:r>
      <w:proofErr w:type="spellEnd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М., муз. </w:t>
      </w:r>
      <w:proofErr w:type="spellStart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Туликов</w:t>
      </w:r>
      <w:proofErr w:type="spellEnd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С.)</w:t>
      </w:r>
    </w:p>
    <w:p w:rsidR="007A798A" w:rsidRPr="007A798A" w:rsidRDefault="007A798A" w:rsidP="007A798A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Вокал - педагог - </w:t>
      </w:r>
      <w:proofErr w:type="spellStart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Чекулаева</w:t>
      </w:r>
      <w:proofErr w:type="spellEnd"/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Олеся Петровна</w:t>
      </w:r>
    </w:p>
    <w:p w:rsidR="007A798A" w:rsidRPr="007A798A" w:rsidRDefault="007A798A" w:rsidP="007A798A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№1 и  №3    Беседа</w:t>
      </w:r>
    </w:p>
    <w:p w:rsidR="007A798A" w:rsidRPr="007A798A" w:rsidRDefault="007A798A" w:rsidP="007A798A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 Артикуляция и дикция в вокале»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же мы понимаем под терминами дикция и артикуляция?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дикцией понимается четкое, ясное и отчетливое произношение всех звуков с правильной их артикуляцией, при четком и внятном произнесении слов и фраз. В свою очередь ясное произнесение слов обеспечивается за счет правильной артикуляции каждого звука. Дикция является средством донесения текстового содержания до слушателей и одним из важнейших средств художественной выразительности в раскрытии музыкального образа.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Артикуляция – это часть голосового аппарата, формирующая звуки речи, а органы, входящие в его состав, – артикуляционные органы. Работа этих органов, направленная на создание звуков речи (гласных и согласных) называется артикуляцией.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Артикуляционный аппарат фактически является главным настройщиком голоса. С его помощью поющий и создает наиболее благоприятные, выгодные условия работы гортани – так называемый оптимальный импеданс, позволяющий значительно увеличивать коэффициент полезного действия всего голосового аппарата, а также управлять динамикой звучания голоса. В конечном счете, вся вокальная техника определяется техникой артикуляции. Интенсивность и согласованность работы артикуляционных органов определяет качество произношения звуков речи, разборчивость слов или дикцию.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Основное содержание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работе артикуляционных органов (упражнения)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артикуляционному аппарату относятся: ротовая полость (щеки, губы, зубы, язык, челюсти, небо), глотка, гортань. Первое условие его работы – естественность и активность. Добиваться активной естественности можно через снятие различных зажатий и стимуляции четкой работы различных мышц и органов.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«Плох тот певец, который думает петь с зажатой челюстью», - писал </w:t>
      </w: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Карузо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этим нельзя не согласиться. Главное для любого исполнителя – умение в процессе пения свободно и достаточно широко открывать рот, так как при плохо открываемом рте звуки произносятся как бы сквозь зубы, и текст становится невнятным. Рот поющего должен быть свободен, эстетичен, </w:t>
      </w: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зависит от челюстей, языка, губ. Певческое, красивое открывание рта помогает правильному положению языка, глотки, гортани и должной «установки» всего голосового аппарата. Зажатая нижняя челюсть мешает открывать рот. Она может быть причиной перенапряжения языка, а он – главный </w:t>
      </w: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гласных. 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естественность (свобода) – есть естественная манера произношения звуков, чуть-чуть утрированная и активизированная. Активизация не должна создавать новых зажатий. Она возникает через удобство, естественность и свободу.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устранять психологические зажимы, которые тормозят творческий процесс и мешают дикционной ясности и выразительности. Плотно сжатые челюсти, напряжённая шея, неповоротливый язык и другие природные и приобретённые зажимы ведут к плохой дикции, неправильному произношению отдельных звуков, закрепощённости организма в целом.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подвижности мышц нижней челюсти, умения достаточно широко открывать рот в процессе речи используются следующие специальные упражнения: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Свободно опускать нижнюю челюсть до тех пор, пока между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зубами не будет промежуток в 2 пальца,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Беззвучно, протяжно (на одном выдохе) произносить гласные звуки: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Ааааааа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Яяяяяяя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Ооооооо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расстояние в 2 пальца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Ёёёёёёёё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расстояние в 1 палец,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spellStart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Иииииии</w:t>
      </w:r>
      <w:proofErr w:type="spellEnd"/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рот слегка прикрыт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Произносить эти же гласные звуки с голосом.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речи в пении пользуются всем имеющимся диапазоном голоса, а не частью его. Кроме того певческий голос отличается от разговорного не только диапазоном и силой, но и тембром. Певческая дикция зависит от формирования гласных, а в обычной речи произношение гласных и согласных почти равно по времени и речевая дикция зависит целиком от четкого произношения согласных.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овладения певческой артикуляцией гласных и согласных звуков – один из самых трудоёмких в вокальной педагогике.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певческом голосообразовании работа артикуляционного аппарата активизируется во много раз. Согласные в пении и в речи формируются почти одинаково, но в пении произносятся четче и легче, максимально укорачиваются. Гласные в пении являются «носителями» вокального звука, они занимают почти всю длительность его звучания. От правильного </w:t>
      </w: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вокальных гласных зависит художественная ценность певческого голоса.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Упражнения для развития мышц языка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принимает активное участие в образовании большинства звуков речи. От его работы во многом зависит отчетливость речи. Особые трудности возникают при произнесении слов со стечением согласных, когда необходимо быстро переключить движение языка с одного положения на другое. Для укрепления мышц языка, улучшения его подвижности и переключаемости отработать следующие движения: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Высунуть язык наружу и произвести им движения влево, вправо, вверх, вниз;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круговые движения языком слева направо и наоборот;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Упереться кончиком языка в верхнюю губу, затем - в нижнюю;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открытом рте и слегка высунутом языке сделать его широким, узким, «чашечкой», слегка приподнятым, напряженным;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Побить кончиком языка (твердым как молоточек) по зубам изнутри. Энергично произнести: ДА-ДА-ДА; Т-Д, Т-Д, Т-Д.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освобождения языка и гортани взять быстрый вдох носом, затем полностью выдохнуть резко через рот со звуком «ФУ» (щеки «опадают»);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мышц гортани энергично произносить: К-Г, К-Г, К-Г;</w:t>
      </w:r>
    </w:p>
    <w:p w:rsidR="007A798A" w:rsidRPr="007A798A" w:rsidRDefault="007A798A" w:rsidP="007A798A">
      <w:pPr>
        <w:numPr>
          <w:ilvl w:val="0"/>
          <w:numId w:val="1"/>
        </w:numPr>
        <w:shd w:val="clear" w:color="auto" w:fill="FEFEFE"/>
        <w:spacing w:after="0" w:line="364" w:lineRule="atLeast"/>
        <w:ind w:firstLine="4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мышц губ надуть щеки, сбросить воздух резким хлопком через сжатые губы, энергично произнося: П-Б, П-Б, П-Б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развивают, совершенствуют артикуляционный аппарат, повторять их нужно до момента легкой усталости.</w:t>
      </w:r>
    </w:p>
    <w:p w:rsidR="007A798A" w:rsidRPr="007A798A" w:rsidRDefault="007A798A" w:rsidP="007A798A">
      <w:pPr>
        <w:numPr>
          <w:ilvl w:val="0"/>
          <w:numId w:val="2"/>
        </w:numPr>
        <w:shd w:val="clear" w:color="auto" w:fill="FEFEFE"/>
        <w:spacing w:line="347" w:lineRule="atLeast"/>
        <w:ind w:firstLine="4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Упражнения для развития подвижности губ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принимают участие в окончательном образовании гласных и являются основными формирователями губных согласных. Положение губ влияет на тембр певческого звука. Улыбка способствует осветлению тембра.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вялости и недостаточной подвижности губ страдает четкость и ясность произношения звуков. Так для произнесения звуков У, Ю требуется вытянуть губы трубочкой, для звуков О, Ё - округлить губы, для звуков С, З - растянуть губы в улыбке.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left="1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губы в улыбке без обнажения (с обнажением) зубов;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left="1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губы трубочкой.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эти упражнения.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Вдохнув, задержав дыхание и на выдохе произнести следующие слоги: ПУ ПО ПА ПЭ ПИ ПЫ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 БО БА БЭ БИ БЫ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 КО КА КЭ КИ КЫ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 ГО ГА ГЭ ГИ ГЫ и т.д.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гласная звучала коротко и резко, а согласная – длинно.</w:t>
      </w:r>
    </w:p>
    <w:p w:rsidR="007A798A" w:rsidRPr="007A798A" w:rsidRDefault="007A798A" w:rsidP="007A798A">
      <w:pPr>
        <w:numPr>
          <w:ilvl w:val="0"/>
          <w:numId w:val="3"/>
        </w:numPr>
        <w:shd w:val="clear" w:color="auto" w:fill="FEFEFE"/>
        <w:spacing w:line="347" w:lineRule="atLeast"/>
        <w:ind w:firstLine="4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сложные упражнения: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ПКТУ-ТПКУ ПКТО-ТПКО ПКТА-ТПКА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РЛУ РЛО РЛА РЛЭ РЛИ РЛЫ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ЛРУ ЛРО ЛРА ЛРЭ ЛРИ ЛРЫ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этих упражнений тренируется весь речевой аппарат, постепенно развиваются мышцы органов речи (губ, языка, мягкого неба, голосовых связок), необходимых для произнесения звуков.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Интенсивность и согласованность работы артикуляционных органов определяет качество произношения звуков речи, разборчивость слов, или дикцию. И наоборот, вялость в работе артикуляционных органов является причиной плохой дикции.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Скороговорки и вокальные </w:t>
      </w:r>
      <w:proofErr w:type="spellStart"/>
      <w:r w:rsidRPr="007A798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распевки</w:t>
      </w:r>
      <w:proofErr w:type="spellEnd"/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отработки четкости и ясности произнесения согласных звуков и слов полезно использовать скороговорки, построенные на сочетании согласных звуков, трудных для произношения. Чтение скороговорок следует начинать в замедленном темпе, отчетливо произнося при этом каждое слово и звук. Постепенно ускорять темп, следя за тем, чтобы четкость и ясность произнесения не снижались.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дрова: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дрова, два дрова – не руби дрова на траве двора;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Саша по шоссе и сосала сушку;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 лавировали, лавировали, да не вылавировали;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реку, видит Грека в реке рак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Сунул Грека руку в реку, рак за руку Грека цап;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Карл у Клары украл кораллы,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 у Карла украла кларнет;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выговаривать,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должен выговаривать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правильно и внятно,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было всем понятно.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разговаривать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будем выговаривать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правильно и внятно</w:t>
      </w:r>
    </w:p>
    <w:p w:rsidR="007A798A" w:rsidRPr="007A798A" w:rsidRDefault="007A798A" w:rsidP="007A798A">
      <w:pPr>
        <w:shd w:val="clear" w:color="auto" w:fill="FEFEFE"/>
        <w:spacing w:after="0" w:line="364" w:lineRule="atLeast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было всем понятно и т.д.</w:t>
      </w:r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Посмотреть видео:</w:t>
      </w:r>
      <w:r w:rsidRPr="007A7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7" w:history="1">
        <w:r w:rsidRPr="007A798A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ru-RU"/>
          </w:rPr>
          <w:t>http://vk.com/video-167733157_456239035</w:t>
        </w:r>
      </w:hyperlink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Прослушать и выучить:</w:t>
      </w:r>
      <w:r w:rsidRPr="007A79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Песня «Дорога к солнцу»( сл. и муз. Карен </w:t>
      </w:r>
      <w:proofErr w:type="spellStart"/>
      <w:r w:rsidRPr="007A798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Кавалерян</w:t>
      </w:r>
      <w:proofErr w:type="spellEnd"/>
      <w:r w:rsidRPr="007A798A">
        <w:rPr>
          <w:rFonts w:ascii="Times New Roman" w:eastAsia="Times New Roman" w:hAnsi="Times New Roman" w:cs="Times New Roman"/>
          <w:sz w:val="32"/>
          <w:szCs w:val="32"/>
          <w:lang w:eastAsia="ru-RU"/>
        </w:rPr>
        <w:t>) и  « Миру мир» ( сл.и муз. Валерий Шмат)</w:t>
      </w:r>
    </w:p>
    <w:p w:rsidR="007A798A" w:rsidRPr="007A798A" w:rsidRDefault="007A798A" w:rsidP="007A798A">
      <w:pPr>
        <w:spacing w:line="276" w:lineRule="auto"/>
        <w:jc w:val="left"/>
        <w:rPr>
          <w:rFonts w:ascii="Calibri" w:eastAsia="Times New Roman" w:hAnsi="Calibri" w:cs="Times New Roman"/>
          <w:lang w:eastAsia="ru-RU"/>
        </w:rPr>
      </w:pPr>
      <w:r w:rsidRPr="007A798A">
        <w:rPr>
          <w:rFonts w:ascii="Calibri" w:eastAsia="Times New Roman" w:hAnsi="Calibri" w:cs="Times New Roman"/>
          <w:lang w:eastAsia="ru-RU"/>
        </w:rPr>
        <w:t> </w:t>
      </w:r>
    </w:p>
    <w:p w:rsidR="008A5DE0" w:rsidRDefault="008A5DE0"/>
    <w:sectPr w:rsidR="008A5DE0" w:rsidSect="008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A51"/>
    <w:multiLevelType w:val="multilevel"/>
    <w:tmpl w:val="D9E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31310"/>
    <w:multiLevelType w:val="multilevel"/>
    <w:tmpl w:val="27C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B415A"/>
    <w:multiLevelType w:val="multilevel"/>
    <w:tmpl w:val="4A7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7A798A"/>
    <w:rsid w:val="0046382C"/>
    <w:rsid w:val="0048524A"/>
    <w:rsid w:val="007A798A"/>
    <w:rsid w:val="008A5DE0"/>
    <w:rsid w:val="00A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9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98A"/>
    <w:rPr>
      <w:b/>
      <w:bCs/>
    </w:rPr>
  </w:style>
  <w:style w:type="character" w:styleId="a5">
    <w:name w:val="Hyperlink"/>
    <w:basedOn w:val="a0"/>
    <w:uiPriority w:val="99"/>
    <w:semiHidden/>
    <w:unhideWhenUsed/>
    <w:rsid w:val="007A79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video-167733157_456239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MSjmuGzMMc" TargetMode="External"/><Relationship Id="rId5" Type="http://schemas.openxmlformats.org/officeDocument/2006/relationships/hyperlink" Target="http://vocalmuzshcola.ru/vokal/golos-tvoya-vizitnaya-kartoch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2020-11-09T17:27:00Z</dcterms:created>
  <dcterms:modified xsi:type="dcterms:W3CDTF">2020-11-09T17:27:00Z</dcterms:modified>
</cp:coreProperties>
</file>