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9AF" w:rsidRPr="00BD5654" w:rsidRDefault="00FF69AF" w:rsidP="00FF69A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Рисунок</w:t>
      </w:r>
    </w:p>
    <w:p w:rsidR="00FF69AF" w:rsidRDefault="00FF69AF" w:rsidP="00FF69AF">
      <w:pPr>
        <w:tabs>
          <w:tab w:val="center" w:pos="4677"/>
          <w:tab w:val="left" w:pos="60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4 год обучения</w:t>
      </w:r>
      <w:r>
        <w:rPr>
          <w:b/>
          <w:sz w:val="28"/>
          <w:szCs w:val="28"/>
        </w:rPr>
        <w:tab/>
      </w:r>
    </w:p>
    <w:p w:rsidR="00FF69AF" w:rsidRDefault="00FF69AF" w:rsidP="00FF69AF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фрагментов гипсовой античной головы (нос, глаза, губы, ухо).</w:t>
      </w:r>
    </w:p>
    <w:p w:rsidR="00FF69AF" w:rsidRDefault="00FF69AF" w:rsidP="00FF69AF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 xml:space="preserve"> Практическая работа:</w:t>
      </w:r>
      <w:r>
        <w:rPr>
          <w:sz w:val="28"/>
          <w:szCs w:val="28"/>
        </w:rPr>
        <w:t xml:space="preserve"> Рисунок фрагмента «глаза». Штриховка. Построение фрагмента «губы».</w:t>
      </w:r>
    </w:p>
    <w:p w:rsidR="00FF69AF" w:rsidRDefault="00FF69AF" w:rsidP="00FF69AF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 xml:space="preserve"> Материалы и оборудование:</w:t>
      </w:r>
      <w:r>
        <w:rPr>
          <w:sz w:val="28"/>
          <w:szCs w:val="28"/>
        </w:rPr>
        <w:t xml:space="preserve"> образцы постановок, листы бумаги формата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, простые карандаши, ластик, точилка.</w:t>
      </w:r>
    </w:p>
    <w:p w:rsidR="00A05A7A" w:rsidRPr="008269BD" w:rsidRDefault="00A05A7A" w:rsidP="00A05A7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постановки</w:t>
      </w:r>
    </w:p>
    <w:p w:rsidR="00FF69AF" w:rsidRDefault="001E527B" w:rsidP="00FF69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083878"/>
            <wp:effectExtent l="19050" t="0" r="3175" b="0"/>
            <wp:docPr id="1" name="Рисунок 1" descr="C:\Users\Администратор\Desktop\Гла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лаз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7B" w:rsidRDefault="001E527B" w:rsidP="00FF69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548672"/>
            <wp:effectExtent l="19050" t="0" r="3175" b="0"/>
            <wp:docPr id="2" name="Рисунок 2" descr="C:\Users\Администратор\Desktop\Глаз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лаз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7B" w:rsidRDefault="001E527B" w:rsidP="00FF69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32593"/>
            <wp:effectExtent l="19050" t="0" r="3175" b="0"/>
            <wp:docPr id="3" name="Рисунок 3" descr="C:\Users\Администратор\Desktop\Глаз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лаз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7B" w:rsidRPr="00BA51A5" w:rsidRDefault="001E527B" w:rsidP="001E527B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Полная тональная проработка формы.</w:t>
      </w:r>
    </w:p>
    <w:p w:rsidR="001E527B" w:rsidRDefault="001E527B" w:rsidP="001E527B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Детальная прорисовка формы. </w:t>
      </w:r>
      <w:r w:rsidRPr="0072572F">
        <w:rPr>
          <w:rFonts w:cstheme="minorHAnsi"/>
          <w:sz w:val="28"/>
          <w:szCs w:val="28"/>
        </w:rPr>
        <w:t>При штриховке  нужно класть  тон штрихами по форме предмета.</w:t>
      </w:r>
    </w:p>
    <w:p w:rsidR="001E527B" w:rsidRDefault="001E527B" w:rsidP="001E527B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</w:t>
      </w:r>
      <w:r w:rsidRPr="0072572F">
        <w:rPr>
          <w:rFonts w:cstheme="minorHAnsi"/>
          <w:sz w:val="28"/>
          <w:szCs w:val="28"/>
        </w:rPr>
        <w:t>еобходимо внимательно проследить за всеми оттенками светотеней на деталях формы и их переходами  с одной поверхности на другую.</w:t>
      </w:r>
      <w:r>
        <w:rPr>
          <w:rFonts w:cstheme="minorHAnsi"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Моделируя форму предмета, очень важно правильн</w:t>
      </w:r>
      <w:r>
        <w:rPr>
          <w:rFonts w:cstheme="minorHAnsi"/>
          <w:sz w:val="28"/>
          <w:szCs w:val="28"/>
        </w:rPr>
        <w:t xml:space="preserve">о работать тоновыми отношениями </w:t>
      </w:r>
      <w:r w:rsidRPr="0072572F">
        <w:rPr>
          <w:rFonts w:cstheme="minorHAnsi"/>
          <w:sz w:val="28"/>
          <w:szCs w:val="28"/>
        </w:rPr>
        <w:t>(блик, свет, полутень и тень)</w:t>
      </w:r>
      <w:r>
        <w:rPr>
          <w:rFonts w:cstheme="minorHAnsi"/>
          <w:sz w:val="28"/>
          <w:szCs w:val="28"/>
        </w:rPr>
        <w:t xml:space="preserve">. </w:t>
      </w:r>
      <w:r w:rsidRPr="0072572F">
        <w:rPr>
          <w:rFonts w:cstheme="minorHAnsi"/>
          <w:sz w:val="28"/>
          <w:szCs w:val="28"/>
        </w:rPr>
        <w:t xml:space="preserve">Ориентируясь на самые светлые и самые тёмные места на натуре, постоянно сравнивая одну силу тона </w:t>
      </w:r>
      <w:proofErr w:type="gramStart"/>
      <w:r w:rsidRPr="0072572F">
        <w:rPr>
          <w:rFonts w:cstheme="minorHAnsi"/>
          <w:sz w:val="28"/>
          <w:szCs w:val="28"/>
        </w:rPr>
        <w:t>с</w:t>
      </w:r>
      <w:proofErr w:type="gramEnd"/>
      <w:r w:rsidRPr="0072572F">
        <w:rPr>
          <w:rFonts w:cstheme="minorHAnsi"/>
          <w:sz w:val="28"/>
          <w:szCs w:val="28"/>
        </w:rPr>
        <w:t xml:space="preserve"> </w:t>
      </w:r>
      <w:proofErr w:type="gramStart"/>
      <w:r w:rsidRPr="0072572F">
        <w:rPr>
          <w:rFonts w:cstheme="minorHAnsi"/>
          <w:sz w:val="28"/>
          <w:szCs w:val="28"/>
        </w:rPr>
        <w:t>другим</w:t>
      </w:r>
      <w:proofErr w:type="gramEnd"/>
      <w:r w:rsidRPr="0072572F">
        <w:rPr>
          <w:rFonts w:cstheme="minorHAnsi"/>
          <w:sz w:val="28"/>
          <w:szCs w:val="28"/>
        </w:rPr>
        <w:t>, находить все остальные оттенки светотени.</w:t>
      </w:r>
      <w:r>
        <w:rPr>
          <w:rFonts w:cstheme="minorHAnsi"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1E527B" w:rsidRDefault="001E527B" w:rsidP="001E527B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Подведение итогов работы над рисунком.</w:t>
      </w:r>
    </w:p>
    <w:p w:rsidR="001E527B" w:rsidRDefault="001E527B" w:rsidP="001E527B">
      <w:pPr>
        <w:pStyle w:val="a5"/>
        <w:ind w:left="0"/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sz w:val="28"/>
          <w:szCs w:val="28"/>
        </w:rPr>
        <w:lastRenderedPageBreak/>
        <w:t xml:space="preserve">На завершающем этапе работы необходимо проверить общее состояние рисунка. Для этого следует отойти от рисунка на некоторое расстояние и внимательно рассмотреть его. Постарайтесь обнаружить ошибки, допущенные на предыдущем этапе. Такой ошибкой может быть </w:t>
      </w:r>
      <w:proofErr w:type="spellStart"/>
      <w:r w:rsidRPr="001A6F6E">
        <w:rPr>
          <w:rFonts w:cstheme="minorHAnsi"/>
          <w:sz w:val="28"/>
          <w:szCs w:val="28"/>
        </w:rPr>
        <w:t>перечернённость</w:t>
      </w:r>
      <w:proofErr w:type="spellEnd"/>
      <w:r w:rsidRPr="001A6F6E">
        <w:rPr>
          <w:rFonts w:cstheme="minorHAnsi"/>
          <w:sz w:val="28"/>
          <w:szCs w:val="28"/>
        </w:rPr>
        <w:t xml:space="preserve"> тонов на участках в тени, в свету, рефлексах, на фоне.</w:t>
      </w:r>
    </w:p>
    <w:p w:rsidR="001E527B" w:rsidRPr="008269BD" w:rsidRDefault="001E527B" w:rsidP="001E527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постановки</w:t>
      </w:r>
    </w:p>
    <w:p w:rsidR="001E527B" w:rsidRDefault="001E527B" w:rsidP="00FF69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844823"/>
            <wp:effectExtent l="19050" t="0" r="3175" b="0"/>
            <wp:docPr id="4" name="Рисунок 4" descr="C:\Users\Администратор\Desktop\Г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уб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7B" w:rsidRPr="00DF700C" w:rsidRDefault="001E527B" w:rsidP="001E527B">
      <w:pPr>
        <w:pStyle w:val="a5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DF700C">
        <w:rPr>
          <w:b/>
          <w:sz w:val="28"/>
          <w:szCs w:val="28"/>
        </w:rPr>
        <w:t xml:space="preserve">Анализ формы </w:t>
      </w:r>
      <w:r>
        <w:rPr>
          <w:rFonts w:cstheme="minorHAnsi"/>
          <w:b/>
          <w:sz w:val="28"/>
          <w:szCs w:val="28"/>
        </w:rPr>
        <w:t>предмета</w:t>
      </w:r>
      <w:r w:rsidRPr="00DF700C">
        <w:rPr>
          <w:rFonts w:cstheme="minorHAnsi"/>
          <w:b/>
          <w:sz w:val="28"/>
          <w:szCs w:val="28"/>
        </w:rPr>
        <w:t>.</w:t>
      </w:r>
    </w:p>
    <w:p w:rsidR="001E527B" w:rsidRDefault="001E527B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Прежде чем начать работу над рисунком, необходимо его внимательно рассмотреть, проанализировать. Подумать, как лучше </w:t>
      </w:r>
      <w:proofErr w:type="gramStart"/>
      <w:r>
        <w:rPr>
          <w:rFonts w:cstheme="minorHAnsi"/>
          <w:sz w:val="28"/>
          <w:szCs w:val="28"/>
        </w:rPr>
        <w:t>разместить предмет</w:t>
      </w:r>
      <w:proofErr w:type="gramEnd"/>
      <w:r>
        <w:rPr>
          <w:rFonts w:cstheme="minorHAnsi"/>
          <w:sz w:val="28"/>
          <w:szCs w:val="28"/>
        </w:rPr>
        <w:t xml:space="preserve"> на листе.</w:t>
      </w:r>
    </w:p>
    <w:p w:rsidR="001E527B" w:rsidRPr="0072572F" w:rsidRDefault="001E527B" w:rsidP="001E527B">
      <w:pPr>
        <w:pStyle w:val="a5"/>
        <w:ind w:left="1440"/>
        <w:jc w:val="both"/>
        <w:rPr>
          <w:rFonts w:cstheme="minorHAnsi"/>
          <w:sz w:val="28"/>
          <w:szCs w:val="28"/>
        </w:rPr>
      </w:pPr>
    </w:p>
    <w:p w:rsidR="001E527B" w:rsidRDefault="001E527B" w:rsidP="001E527B">
      <w:pPr>
        <w:pStyle w:val="a5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DF700C">
        <w:rPr>
          <w:rFonts w:cstheme="minorHAnsi"/>
          <w:b/>
          <w:sz w:val="28"/>
          <w:szCs w:val="28"/>
        </w:rPr>
        <w:t xml:space="preserve">Композиционное размещение изображения на плоскости листа бумаги. </w:t>
      </w:r>
    </w:p>
    <w:p w:rsidR="001E527B" w:rsidRPr="00FA0063" w:rsidRDefault="001E527B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 w:rsidRPr="00FA0063">
        <w:rPr>
          <w:rFonts w:cstheme="minorHAnsi"/>
          <w:sz w:val="28"/>
          <w:szCs w:val="28"/>
        </w:rPr>
        <w:t>Определить</w:t>
      </w:r>
      <w:r>
        <w:rPr>
          <w:rFonts w:cstheme="minorHAnsi"/>
          <w:sz w:val="28"/>
          <w:szCs w:val="28"/>
        </w:rPr>
        <w:t xml:space="preserve"> масштаб постановки и правильно расположить лист бумаги (вертикально или горизонтально).</w:t>
      </w:r>
    </w:p>
    <w:p w:rsidR="001E527B" w:rsidRDefault="00E76090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Выполнить эскиз</w:t>
      </w:r>
      <w:r w:rsidR="001E527B">
        <w:rPr>
          <w:rFonts w:cstheme="minorHAnsi"/>
          <w:sz w:val="28"/>
          <w:szCs w:val="28"/>
        </w:rPr>
        <w:t xml:space="preserve"> в верхнем углу листа бумаги.</w:t>
      </w:r>
    </w:p>
    <w:p w:rsidR="001E527B" w:rsidRPr="00DF700C" w:rsidRDefault="00E76090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предмет</w:t>
      </w:r>
      <w:r w:rsidR="001E527B">
        <w:rPr>
          <w:rFonts w:cstheme="minorHAnsi"/>
          <w:sz w:val="28"/>
          <w:szCs w:val="28"/>
        </w:rPr>
        <w:t xml:space="preserve"> с учётом масштаба, пропорции.</w:t>
      </w:r>
    </w:p>
    <w:p w:rsidR="001E527B" w:rsidRDefault="001E527B" w:rsidP="001E527B">
      <w:pPr>
        <w:pStyle w:val="a5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DF700C">
        <w:rPr>
          <w:rFonts w:cstheme="minorHAnsi"/>
          <w:b/>
          <w:sz w:val="28"/>
          <w:szCs w:val="28"/>
        </w:rPr>
        <w:t>Конструктивный анализ формы и перспективное построение рисунка на плоскости.</w:t>
      </w:r>
    </w:p>
    <w:p w:rsidR="001E527B" w:rsidRDefault="00E76090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Намечая предмет</w:t>
      </w:r>
      <w:r w:rsidR="001E527B">
        <w:rPr>
          <w:rFonts w:cstheme="minorHAnsi"/>
          <w:sz w:val="28"/>
          <w:szCs w:val="28"/>
        </w:rPr>
        <w:t xml:space="preserve"> на плоскости, следует прорисовать все невидимые формы</w:t>
      </w:r>
      <w:r>
        <w:rPr>
          <w:rFonts w:cstheme="minorHAnsi"/>
          <w:sz w:val="28"/>
          <w:szCs w:val="28"/>
        </w:rPr>
        <w:t>, показать конструкцию предмета</w:t>
      </w:r>
      <w:r w:rsidR="001E527B">
        <w:rPr>
          <w:rFonts w:cstheme="minorHAnsi"/>
          <w:sz w:val="28"/>
          <w:szCs w:val="28"/>
        </w:rPr>
        <w:t>.</w:t>
      </w:r>
    </w:p>
    <w:p w:rsidR="001E527B" w:rsidRDefault="00E76090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 предмет</w:t>
      </w:r>
      <w:r w:rsidR="001E527B">
        <w:rPr>
          <w:rFonts w:cstheme="minorHAnsi"/>
          <w:sz w:val="28"/>
          <w:szCs w:val="28"/>
        </w:rPr>
        <w:t xml:space="preserve"> с учётом перспективы.</w:t>
      </w:r>
    </w:p>
    <w:p w:rsidR="001E527B" w:rsidRDefault="001E527B" w:rsidP="00E76090">
      <w:pPr>
        <w:pStyle w:val="a5"/>
        <w:ind w:left="1843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Тонкими линиями наметить границы света, полутени, собс</w:t>
      </w:r>
      <w:r w:rsidR="00E76090">
        <w:rPr>
          <w:rFonts w:cstheme="minorHAnsi"/>
          <w:sz w:val="28"/>
          <w:szCs w:val="28"/>
        </w:rPr>
        <w:t>твенной тени, рефлексом, падающей</w:t>
      </w:r>
      <w:r>
        <w:rPr>
          <w:rFonts w:cstheme="minorHAnsi"/>
          <w:sz w:val="28"/>
          <w:szCs w:val="28"/>
        </w:rPr>
        <w:t xml:space="preserve"> </w:t>
      </w:r>
      <w:r w:rsidR="00E76090">
        <w:rPr>
          <w:rFonts w:cstheme="minorHAnsi"/>
          <w:sz w:val="28"/>
          <w:szCs w:val="28"/>
        </w:rPr>
        <w:t>тени</w:t>
      </w:r>
      <w:r>
        <w:rPr>
          <w:rFonts w:cstheme="minorHAnsi"/>
          <w:sz w:val="28"/>
          <w:szCs w:val="28"/>
        </w:rPr>
        <w:t>.</w:t>
      </w:r>
    </w:p>
    <w:p w:rsidR="001E527B" w:rsidRPr="00C15F81" w:rsidRDefault="001E527B" w:rsidP="001E527B">
      <w:pPr>
        <w:pStyle w:val="a5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C15F81">
        <w:rPr>
          <w:rFonts w:cstheme="minorHAnsi"/>
          <w:b/>
          <w:sz w:val="28"/>
          <w:szCs w:val="28"/>
        </w:rPr>
        <w:t>Вы</w:t>
      </w:r>
      <w:r w:rsidR="00E76090">
        <w:rPr>
          <w:rFonts w:cstheme="minorHAnsi"/>
          <w:b/>
          <w:sz w:val="28"/>
          <w:szCs w:val="28"/>
        </w:rPr>
        <w:t>явление объёмной формы предмета</w:t>
      </w:r>
      <w:r w:rsidRPr="00C15F81">
        <w:rPr>
          <w:rFonts w:cstheme="minorHAnsi"/>
          <w:b/>
          <w:sz w:val="28"/>
          <w:szCs w:val="28"/>
        </w:rPr>
        <w:t xml:space="preserve"> светотенью.</w:t>
      </w:r>
    </w:p>
    <w:p w:rsidR="00E76090" w:rsidRPr="0072572F" w:rsidRDefault="00E76090" w:rsidP="00E76090">
      <w:pPr>
        <w:pStyle w:val="a5"/>
        <w:ind w:left="1843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После того как определены</w:t>
      </w:r>
      <w:r>
        <w:rPr>
          <w:rFonts w:cstheme="minorHAnsi"/>
          <w:sz w:val="28"/>
          <w:szCs w:val="28"/>
        </w:rPr>
        <w:t xml:space="preserve"> границы света и теней на форме предмета, намечены границы падающей тени</w:t>
      </w:r>
      <w:r w:rsidRPr="0072572F">
        <w:rPr>
          <w:rFonts w:cstheme="minorHAnsi"/>
          <w:sz w:val="28"/>
          <w:szCs w:val="28"/>
        </w:rPr>
        <w:t xml:space="preserve"> приступить к прокладке тона. Тон следует прокладывать постепенно, начиная от  самых тёмных мест, одновременно по всему участку рисунка, при этом </w:t>
      </w:r>
      <w:proofErr w:type="gramStart"/>
      <w:r w:rsidRPr="0072572F">
        <w:rPr>
          <w:rFonts w:cstheme="minorHAnsi"/>
          <w:sz w:val="28"/>
          <w:szCs w:val="28"/>
        </w:rPr>
        <w:t>сопоставляя силу тонов по отношению друг к</w:t>
      </w:r>
      <w:proofErr w:type="gramEnd"/>
      <w:r w:rsidRPr="0072572F">
        <w:rPr>
          <w:rFonts w:cstheme="minorHAnsi"/>
          <w:sz w:val="28"/>
          <w:szCs w:val="28"/>
        </w:rPr>
        <w:t xml:space="preserve"> другу и в целом, в том числе, учитывая силу тона фона. Затем постепенно перейти к полутон</w:t>
      </w:r>
      <w:r>
        <w:rPr>
          <w:rFonts w:cstheme="minorHAnsi"/>
          <w:sz w:val="28"/>
          <w:szCs w:val="28"/>
        </w:rPr>
        <w:t>ам на тех поверхностях предмета</w:t>
      </w:r>
      <w:r w:rsidRPr="0072572F">
        <w:rPr>
          <w:rFonts w:cstheme="minorHAnsi"/>
          <w:sz w:val="28"/>
          <w:szCs w:val="28"/>
        </w:rPr>
        <w:t>, где лучи падают под скользящими углами. Накладывая полутона, усилить тон в теневых участках: собственные и падающие тени, а также их гр</w:t>
      </w:r>
      <w:r>
        <w:rPr>
          <w:rFonts w:cstheme="minorHAnsi"/>
          <w:sz w:val="28"/>
          <w:szCs w:val="28"/>
        </w:rPr>
        <w:t>аницы с учётом окраски предмета</w:t>
      </w:r>
      <w:r w:rsidRPr="0072572F">
        <w:rPr>
          <w:rFonts w:cstheme="minorHAnsi"/>
          <w:sz w:val="28"/>
          <w:szCs w:val="28"/>
        </w:rPr>
        <w:t>. Таким образом, постепенно усиливая тона, переходить к детальной прорисовке форм</w:t>
      </w:r>
      <w:r>
        <w:rPr>
          <w:rFonts w:cstheme="minorHAnsi"/>
          <w:sz w:val="28"/>
          <w:szCs w:val="28"/>
        </w:rPr>
        <w:t>ы</w:t>
      </w:r>
      <w:r w:rsidRPr="0072572F">
        <w:rPr>
          <w:rFonts w:cstheme="minorHAnsi"/>
          <w:sz w:val="28"/>
          <w:szCs w:val="28"/>
        </w:rPr>
        <w:t>.</w:t>
      </w:r>
    </w:p>
    <w:p w:rsidR="001E527B" w:rsidRDefault="001E527B" w:rsidP="00FF69AF">
      <w:pPr>
        <w:jc w:val="both"/>
        <w:rPr>
          <w:sz w:val="28"/>
          <w:szCs w:val="28"/>
        </w:rPr>
      </w:pPr>
    </w:p>
    <w:p w:rsidR="00FF69AF" w:rsidRDefault="00FF69AF" w:rsidP="00FF69AF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фрагментов гипсовой античной головы (нос, глаза, губы, ухо).</w:t>
      </w:r>
    </w:p>
    <w:p w:rsidR="00FF69AF" w:rsidRDefault="00FF69AF" w:rsidP="00FF69AF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Завершение рисунка губ.</w:t>
      </w:r>
    </w:p>
    <w:p w:rsidR="00FF69AF" w:rsidRDefault="00FF69AF" w:rsidP="00FF69AF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lastRenderedPageBreak/>
        <w:t xml:space="preserve"> 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, простые карандаши, ластик, точилка.</w:t>
      </w:r>
    </w:p>
    <w:p w:rsidR="00E76090" w:rsidRDefault="00E76090" w:rsidP="00FF69AF">
      <w:pPr>
        <w:jc w:val="both"/>
        <w:rPr>
          <w:sz w:val="28"/>
          <w:szCs w:val="28"/>
        </w:rPr>
      </w:pPr>
    </w:p>
    <w:p w:rsidR="00E76090" w:rsidRDefault="00E76090" w:rsidP="00E76090">
      <w:pPr>
        <w:pStyle w:val="a5"/>
        <w:numPr>
          <w:ilvl w:val="0"/>
          <w:numId w:val="5"/>
        </w:numPr>
        <w:ind w:left="709" w:hanging="426"/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Полная тональная проработка формы.</w:t>
      </w:r>
    </w:p>
    <w:p w:rsidR="00E76090" w:rsidRPr="0072572F" w:rsidRDefault="00E76090" w:rsidP="00E76090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Рисование тоном требует развитого чувства формы и цельного видения. При штриховке  нужно класть  тон штрихами по форме предмета. Такое направление штриховки в рисунке даёт хорошую возможность добиться  объёмности формы предмета.</w:t>
      </w:r>
    </w:p>
    <w:p w:rsidR="000F4C3D" w:rsidRDefault="00E76090" w:rsidP="00E76090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Приступая к детальной прорисовке форм</w:t>
      </w:r>
      <w:r w:rsidR="00A865E0">
        <w:rPr>
          <w:rFonts w:cstheme="minorHAnsi"/>
          <w:sz w:val="28"/>
          <w:szCs w:val="28"/>
        </w:rPr>
        <w:t>ы</w:t>
      </w:r>
      <w:r w:rsidRPr="0072572F">
        <w:rPr>
          <w:rFonts w:cstheme="minorHAnsi"/>
          <w:sz w:val="28"/>
          <w:szCs w:val="28"/>
        </w:rPr>
        <w:t>, необходимо внимательно проследить за всеми оттенками светотеней на деталях формы и их переходами  с одной поверхности на другую. Моделируя форму предмета, очень важно правильно работать тоновыми отношениями, начиная от самого светлого до самого тёмного и их промежуточных тонов (блик, свет, полутень и тень). Чтобы правильно взять тоновые отношения, следует исходить от натуры, от двух противоположных по силе контрастных пятен на ней. Самым све</w:t>
      </w:r>
      <w:r>
        <w:rPr>
          <w:rFonts w:cstheme="minorHAnsi"/>
          <w:sz w:val="28"/>
          <w:szCs w:val="28"/>
        </w:rPr>
        <w:t>тлым местом на натуре будет свет</w:t>
      </w:r>
      <w:r w:rsidRPr="0072572F">
        <w:rPr>
          <w:rFonts w:cstheme="minorHAnsi"/>
          <w:sz w:val="28"/>
          <w:szCs w:val="28"/>
        </w:rPr>
        <w:t xml:space="preserve"> и его окружение, а самое тёмное – собственная и падающая тени. Эти два контрастных пятна должны служить ориентиром в последующей работе над светотональным рисунком при определении правильных тоновых отношений. Ориентируясь на самые светлые и самые тёмные места на натуре, постоянно сравнивая одну силу тона </w:t>
      </w:r>
      <w:proofErr w:type="gramStart"/>
      <w:r w:rsidRPr="0072572F">
        <w:rPr>
          <w:rFonts w:cstheme="minorHAnsi"/>
          <w:sz w:val="28"/>
          <w:szCs w:val="28"/>
        </w:rPr>
        <w:t>с</w:t>
      </w:r>
      <w:proofErr w:type="gramEnd"/>
      <w:r w:rsidRPr="0072572F">
        <w:rPr>
          <w:rFonts w:cstheme="minorHAnsi"/>
          <w:sz w:val="28"/>
          <w:szCs w:val="28"/>
        </w:rPr>
        <w:t xml:space="preserve"> </w:t>
      </w:r>
      <w:proofErr w:type="gramStart"/>
      <w:r w:rsidRPr="0072572F">
        <w:rPr>
          <w:rFonts w:cstheme="minorHAnsi"/>
          <w:sz w:val="28"/>
          <w:szCs w:val="28"/>
        </w:rPr>
        <w:t>другим</w:t>
      </w:r>
      <w:proofErr w:type="gramEnd"/>
      <w:r w:rsidRPr="0072572F">
        <w:rPr>
          <w:rFonts w:cstheme="minorHAnsi"/>
          <w:sz w:val="28"/>
          <w:szCs w:val="28"/>
        </w:rPr>
        <w:t xml:space="preserve">, находить все остальные оттенки светотени. </w:t>
      </w:r>
    </w:p>
    <w:p w:rsidR="00E76090" w:rsidRDefault="00E76090" w:rsidP="00E76090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E76090" w:rsidRDefault="00E76090" w:rsidP="00E76090">
      <w:pPr>
        <w:pStyle w:val="a5"/>
        <w:numPr>
          <w:ilvl w:val="0"/>
          <w:numId w:val="5"/>
        </w:numPr>
        <w:ind w:left="709"/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Подведение итогов работы над рисунком.</w:t>
      </w:r>
    </w:p>
    <w:p w:rsidR="00E76090" w:rsidRPr="001A6F6E" w:rsidRDefault="00E76090" w:rsidP="00E76090">
      <w:pPr>
        <w:pStyle w:val="a5"/>
        <w:ind w:left="709"/>
        <w:jc w:val="both"/>
        <w:rPr>
          <w:rFonts w:cstheme="minorHAnsi"/>
          <w:sz w:val="28"/>
          <w:szCs w:val="28"/>
        </w:rPr>
      </w:pPr>
      <w:r w:rsidRPr="001A6F6E">
        <w:rPr>
          <w:rFonts w:cstheme="minorHAnsi"/>
          <w:sz w:val="28"/>
          <w:szCs w:val="28"/>
        </w:rPr>
        <w:t xml:space="preserve">На завершающем этапе работы необходимо проверить общее состояние рисунка. Для этого следует отойти от рисунка на некоторое расстояние и внимательно рассмотреть его. Постарайтесь обнаружить ошибки, допущенные на предыдущем этапе. Такой ошибкой может быть </w:t>
      </w:r>
      <w:proofErr w:type="spellStart"/>
      <w:r w:rsidRPr="001A6F6E">
        <w:rPr>
          <w:rFonts w:cstheme="minorHAnsi"/>
          <w:sz w:val="28"/>
          <w:szCs w:val="28"/>
        </w:rPr>
        <w:t>перечернённость</w:t>
      </w:r>
      <w:proofErr w:type="spellEnd"/>
      <w:r w:rsidRPr="001A6F6E">
        <w:rPr>
          <w:rFonts w:cstheme="minorHAnsi"/>
          <w:sz w:val="28"/>
          <w:szCs w:val="28"/>
        </w:rPr>
        <w:t xml:space="preserve"> тонов на участках в тени, в свету, рефлексах, на фоне. Если сила тона рефлекса слишком затемнена, её следует ослабить, если наоборот, то усилить. </w:t>
      </w:r>
      <w:r w:rsidR="000F4C3D">
        <w:rPr>
          <w:rFonts w:cstheme="minorHAnsi"/>
          <w:sz w:val="28"/>
          <w:szCs w:val="28"/>
        </w:rPr>
        <w:t>И</w:t>
      </w:r>
      <w:r w:rsidRPr="001A6F6E">
        <w:rPr>
          <w:rFonts w:cstheme="minorHAnsi"/>
          <w:sz w:val="28"/>
          <w:szCs w:val="28"/>
        </w:rPr>
        <w:t>справив допущенные ошибки, следует ещё раз проверить рисунок с расстояния, стараясь найти элементы, которые мешали ли бы цельному восприятию рисунка. Перед вами стоит основная задача – привести рисунок в единое целое</w:t>
      </w:r>
      <w:r w:rsidR="000F4C3D">
        <w:rPr>
          <w:rFonts w:cstheme="minorHAnsi"/>
          <w:sz w:val="28"/>
          <w:szCs w:val="28"/>
        </w:rPr>
        <w:t>.</w:t>
      </w:r>
    </w:p>
    <w:p w:rsidR="00EC72FB" w:rsidRDefault="00EC72FB"/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384D"/>
    <w:multiLevelType w:val="hybridMultilevel"/>
    <w:tmpl w:val="B3FECC22"/>
    <w:lvl w:ilvl="0" w:tplc="3F5AF466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A20486F"/>
    <w:multiLevelType w:val="hybridMultilevel"/>
    <w:tmpl w:val="2AE4D412"/>
    <w:lvl w:ilvl="0" w:tplc="3DB225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962C6A"/>
    <w:multiLevelType w:val="hybridMultilevel"/>
    <w:tmpl w:val="B93A7C98"/>
    <w:lvl w:ilvl="0" w:tplc="5194F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A8F7B67"/>
    <w:multiLevelType w:val="hybridMultilevel"/>
    <w:tmpl w:val="B93A7C98"/>
    <w:lvl w:ilvl="0" w:tplc="5194F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7B315A2"/>
    <w:multiLevelType w:val="hybridMultilevel"/>
    <w:tmpl w:val="5DE0E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9AF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5B7E"/>
    <w:rsid w:val="00055ED2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B64"/>
    <w:rsid w:val="00091C19"/>
    <w:rsid w:val="00091DB1"/>
    <w:rsid w:val="00091E88"/>
    <w:rsid w:val="00093178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6DE"/>
    <w:rsid w:val="000C6EA6"/>
    <w:rsid w:val="000C73C3"/>
    <w:rsid w:val="000C7410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3D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4146"/>
    <w:rsid w:val="00124A1A"/>
    <w:rsid w:val="00124DEE"/>
    <w:rsid w:val="00125115"/>
    <w:rsid w:val="00125889"/>
    <w:rsid w:val="00126A4A"/>
    <w:rsid w:val="00127054"/>
    <w:rsid w:val="001277C1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E095E"/>
    <w:rsid w:val="001E1357"/>
    <w:rsid w:val="001E15FF"/>
    <w:rsid w:val="001E16E0"/>
    <w:rsid w:val="001E2370"/>
    <w:rsid w:val="001E33AC"/>
    <w:rsid w:val="001E35C3"/>
    <w:rsid w:val="001E3BD7"/>
    <w:rsid w:val="001E4D14"/>
    <w:rsid w:val="001E527B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70C8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1830"/>
    <w:rsid w:val="00311AE4"/>
    <w:rsid w:val="00311BBC"/>
    <w:rsid w:val="00311F97"/>
    <w:rsid w:val="003127A4"/>
    <w:rsid w:val="00313E83"/>
    <w:rsid w:val="00314F52"/>
    <w:rsid w:val="003150BC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54EA"/>
    <w:rsid w:val="00325E0B"/>
    <w:rsid w:val="003261A6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415B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55E"/>
    <w:rsid w:val="00387F2A"/>
    <w:rsid w:val="00390081"/>
    <w:rsid w:val="00390384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218A"/>
    <w:rsid w:val="004124E7"/>
    <w:rsid w:val="00412A54"/>
    <w:rsid w:val="00412D1D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216B"/>
    <w:rsid w:val="0042244C"/>
    <w:rsid w:val="00423322"/>
    <w:rsid w:val="004239B0"/>
    <w:rsid w:val="004239C1"/>
    <w:rsid w:val="00423E58"/>
    <w:rsid w:val="004243E6"/>
    <w:rsid w:val="00424CE9"/>
    <w:rsid w:val="004251DF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77CB"/>
    <w:rsid w:val="00457CC7"/>
    <w:rsid w:val="00460158"/>
    <w:rsid w:val="00460B7C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7273"/>
    <w:rsid w:val="004E74D1"/>
    <w:rsid w:val="004E76F5"/>
    <w:rsid w:val="004E7D7E"/>
    <w:rsid w:val="004F03BF"/>
    <w:rsid w:val="004F06B1"/>
    <w:rsid w:val="004F0C99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3B3B"/>
    <w:rsid w:val="00543CE0"/>
    <w:rsid w:val="00544B59"/>
    <w:rsid w:val="005450BF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EE6"/>
    <w:rsid w:val="005C34CD"/>
    <w:rsid w:val="005C3579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7B3"/>
    <w:rsid w:val="006004A3"/>
    <w:rsid w:val="00600693"/>
    <w:rsid w:val="006016C5"/>
    <w:rsid w:val="00601C96"/>
    <w:rsid w:val="0060225B"/>
    <w:rsid w:val="0060258D"/>
    <w:rsid w:val="00602ACF"/>
    <w:rsid w:val="00603DEF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FE1"/>
    <w:rsid w:val="0068636A"/>
    <w:rsid w:val="00687205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A78"/>
    <w:rsid w:val="006F04B6"/>
    <w:rsid w:val="006F0F8B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E16"/>
    <w:rsid w:val="00725E5D"/>
    <w:rsid w:val="007264F1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CEC"/>
    <w:rsid w:val="00741994"/>
    <w:rsid w:val="00741C74"/>
    <w:rsid w:val="0074277D"/>
    <w:rsid w:val="00742959"/>
    <w:rsid w:val="0074345C"/>
    <w:rsid w:val="00743CFA"/>
    <w:rsid w:val="00744606"/>
    <w:rsid w:val="00744F6F"/>
    <w:rsid w:val="007455F4"/>
    <w:rsid w:val="00745D8B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507F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6209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20B1"/>
    <w:rsid w:val="008E2748"/>
    <w:rsid w:val="008E29DA"/>
    <w:rsid w:val="008E2C77"/>
    <w:rsid w:val="008E31BA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F8"/>
    <w:rsid w:val="008F73FA"/>
    <w:rsid w:val="00900B9E"/>
    <w:rsid w:val="0090102A"/>
    <w:rsid w:val="0090120C"/>
    <w:rsid w:val="00902E65"/>
    <w:rsid w:val="00902F09"/>
    <w:rsid w:val="009030F5"/>
    <w:rsid w:val="00903A6E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58D3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6F38"/>
    <w:rsid w:val="0096733D"/>
    <w:rsid w:val="00967AE7"/>
    <w:rsid w:val="00967D5F"/>
    <w:rsid w:val="00967F24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BE3"/>
    <w:rsid w:val="00A03ED2"/>
    <w:rsid w:val="00A03F7A"/>
    <w:rsid w:val="00A04728"/>
    <w:rsid w:val="00A04993"/>
    <w:rsid w:val="00A04BFC"/>
    <w:rsid w:val="00A0559F"/>
    <w:rsid w:val="00A05652"/>
    <w:rsid w:val="00A05A7A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661"/>
    <w:rsid w:val="00A85A26"/>
    <w:rsid w:val="00A865E0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161"/>
    <w:rsid w:val="00B324D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661"/>
    <w:rsid w:val="00BD0EC8"/>
    <w:rsid w:val="00BD0EF0"/>
    <w:rsid w:val="00BD318E"/>
    <w:rsid w:val="00BD3336"/>
    <w:rsid w:val="00BD427C"/>
    <w:rsid w:val="00BD4676"/>
    <w:rsid w:val="00BD572F"/>
    <w:rsid w:val="00BD6441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63C8"/>
    <w:rsid w:val="00C56D2E"/>
    <w:rsid w:val="00C5709B"/>
    <w:rsid w:val="00C573B2"/>
    <w:rsid w:val="00C57455"/>
    <w:rsid w:val="00C576C0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E8"/>
    <w:rsid w:val="00D6668F"/>
    <w:rsid w:val="00D668C4"/>
    <w:rsid w:val="00D67BD3"/>
    <w:rsid w:val="00D70039"/>
    <w:rsid w:val="00D70150"/>
    <w:rsid w:val="00D70FAF"/>
    <w:rsid w:val="00D74173"/>
    <w:rsid w:val="00D748F6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54A3"/>
    <w:rsid w:val="00DB55F2"/>
    <w:rsid w:val="00DB5773"/>
    <w:rsid w:val="00DB73AE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8E3"/>
    <w:rsid w:val="00E70AB9"/>
    <w:rsid w:val="00E70FB6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090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BF2"/>
    <w:rsid w:val="00E830D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9FE"/>
    <w:rsid w:val="00EA02A9"/>
    <w:rsid w:val="00EA07E6"/>
    <w:rsid w:val="00EA0D99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53FE"/>
    <w:rsid w:val="00EF580D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80D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D9C"/>
    <w:rsid w:val="00F16CAC"/>
    <w:rsid w:val="00F16DC0"/>
    <w:rsid w:val="00F17156"/>
    <w:rsid w:val="00F172DE"/>
    <w:rsid w:val="00F17A1B"/>
    <w:rsid w:val="00F2049F"/>
    <w:rsid w:val="00F207C8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91F26"/>
    <w:rsid w:val="00F9232F"/>
    <w:rsid w:val="00F93C32"/>
    <w:rsid w:val="00F9448E"/>
    <w:rsid w:val="00F957BD"/>
    <w:rsid w:val="00F9660C"/>
    <w:rsid w:val="00F972F8"/>
    <w:rsid w:val="00F973B2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568E"/>
    <w:rsid w:val="00FA70EC"/>
    <w:rsid w:val="00FA7311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61E"/>
    <w:rsid w:val="00FC674A"/>
    <w:rsid w:val="00FC6909"/>
    <w:rsid w:val="00FC7282"/>
    <w:rsid w:val="00FC7C15"/>
    <w:rsid w:val="00FC7EF0"/>
    <w:rsid w:val="00FD1C35"/>
    <w:rsid w:val="00FD1F42"/>
    <w:rsid w:val="00FD3AB9"/>
    <w:rsid w:val="00FD43F7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AF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2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52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3</cp:revision>
  <dcterms:created xsi:type="dcterms:W3CDTF">2020-11-02T15:55:00Z</dcterms:created>
  <dcterms:modified xsi:type="dcterms:W3CDTF">2020-11-03T06:33:00Z</dcterms:modified>
</cp:coreProperties>
</file>