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67262C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2"/>
              <w:gridCol w:w="3093"/>
              <w:gridCol w:w="3104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</w:t>
                  </w:r>
                  <w:r w:rsidR="0067262C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МБОУДО СЦДТ </w:t>
                  </w: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/>
        </w:tc>
      </w:tr>
    </w:tbl>
    <w:p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№01-29873143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Pr="0041401B" w:rsidRDefault="0067262C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3D1E41">
        <w:tc>
          <w:tcPr>
            <w:tcW w:w="9345" w:type="dxa"/>
          </w:tcPr>
          <w:p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D1E41">
        <w:tc>
          <w:tcPr>
            <w:tcW w:w="9345" w:type="dxa"/>
          </w:tcPr>
          <w:p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2"/>
              <w:gridCol w:w="3093"/>
              <w:gridCol w:w="3104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</w:t>
                  </w:r>
                  <w:r w:rsidR="0067262C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МБОУДО СЦДТ </w:t>
                  </w: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3D1E41"/>
        </w:tc>
      </w:tr>
    </w:tbl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62C" w:rsidRDefault="0067262C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62C" w:rsidRDefault="0067262C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Сведения об операторах персональных данных:</w:t>
      </w:r>
    </w:p>
    <w:p w:rsidR="00524A6C" w:rsidRPr="00524A6C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Региональный модельный центр: 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color w:val="00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</w:t>
      </w:r>
      <w:r w:rsidRPr="00524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«Брянский областной губернаторский Дворец детского и юношеского творчества имени Ю.А. Гагарина»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 Брянск, ул. Грибоедова, д.1А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</w:rPr>
        <w:t>Тел/факс: 8(4832) 66-53-02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4A6C">
        <w:rPr>
          <w:rFonts w:ascii="Times New Roman" w:hAnsi="Times New Roman" w:cs="Times New Roman"/>
          <w:sz w:val="24"/>
          <w:szCs w:val="24"/>
        </w:rPr>
        <w:t>-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4A6C">
        <w:rPr>
          <w:rFonts w:ascii="Times New Roman" w:hAnsi="Times New Roman" w:cs="Times New Roman"/>
          <w:sz w:val="24"/>
          <w:szCs w:val="24"/>
        </w:rPr>
        <w:t xml:space="preserve">: 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rmc</w:t>
      </w:r>
      <w:r w:rsidRPr="00524A6C">
        <w:rPr>
          <w:rFonts w:ascii="Times New Roman" w:hAnsi="Times New Roman" w:cs="Times New Roman"/>
          <w:sz w:val="24"/>
          <w:szCs w:val="24"/>
        </w:rPr>
        <w:t>32@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24A6C">
        <w:rPr>
          <w:rFonts w:ascii="Times New Roman" w:hAnsi="Times New Roman" w:cs="Times New Roman"/>
          <w:sz w:val="24"/>
          <w:szCs w:val="24"/>
        </w:rPr>
        <w:t>.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24A6C" w:rsidRPr="00524A6C" w:rsidRDefault="0039762D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Муниципальный опорный центр: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524A6C" w:rsidRDefault="00524A6C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24A6C" w:rsidRPr="00524A6C" w:rsidRDefault="0039762D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524A6C"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39762D" w:rsidRPr="00102CB4" w:rsidRDefault="0039762D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472DC" w:rsidRPr="0041401B" w:rsidRDefault="00524A6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p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524A6C" w:rsidRP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Региональный модельный центр: 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color w:val="00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</w:t>
      </w:r>
      <w:r w:rsidRPr="00524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«Брянский областной губернаторский Дворец детского и юношеского творчества имени Ю.А. Гагарина»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 Брянск, ул. Грибоедова, д.1А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</w:rPr>
        <w:t>Тел/факс: 8(4832) 66-53-02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4A6C">
        <w:rPr>
          <w:rFonts w:ascii="Times New Roman" w:hAnsi="Times New Roman" w:cs="Times New Roman"/>
          <w:sz w:val="24"/>
          <w:szCs w:val="24"/>
        </w:rPr>
        <w:t>-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4A6C">
        <w:rPr>
          <w:rFonts w:ascii="Times New Roman" w:hAnsi="Times New Roman" w:cs="Times New Roman"/>
          <w:sz w:val="24"/>
          <w:szCs w:val="24"/>
        </w:rPr>
        <w:t xml:space="preserve">: 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rmc</w:t>
      </w:r>
      <w:r w:rsidRPr="00524A6C">
        <w:rPr>
          <w:rFonts w:ascii="Times New Roman" w:hAnsi="Times New Roman" w:cs="Times New Roman"/>
          <w:sz w:val="24"/>
          <w:szCs w:val="24"/>
        </w:rPr>
        <w:t>32@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24A6C">
        <w:rPr>
          <w:rFonts w:ascii="Times New Roman" w:hAnsi="Times New Roman" w:cs="Times New Roman"/>
          <w:sz w:val="24"/>
          <w:szCs w:val="24"/>
        </w:rPr>
        <w:t>.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24A6C" w:rsidRP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Муниципальный опорный центр: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</w:t>
      </w:r>
      <w:r w:rsidR="00524A6C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="00524A6C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в систему персонифицированного финансирования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F66D4E" w:rsidRPr="008B0F1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(далее – операторы персональных данных),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186E" w:rsidRPr="005472DC" w:rsidRDefault="00F66D4E" w:rsidP="00D618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524A6C" w:rsidRP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Региональный модельный центр: 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color w:val="00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</w:t>
      </w:r>
      <w:r w:rsidRPr="00524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«Брянский областной губернаторский Дворец детского и юношеского творчества имени Ю.А. Гагарина»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 Брянск, ул. Грибоедова, д.1А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</w:rPr>
        <w:t>Тел/факс: 8(4832) 66-53-02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524A6C">
        <w:rPr>
          <w:rFonts w:ascii="Times New Roman" w:hAnsi="Times New Roman" w:cs="Times New Roman"/>
          <w:sz w:val="24"/>
          <w:szCs w:val="24"/>
        </w:rPr>
        <w:t>-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4A6C">
        <w:rPr>
          <w:rFonts w:ascii="Times New Roman" w:hAnsi="Times New Roman" w:cs="Times New Roman"/>
          <w:sz w:val="24"/>
          <w:szCs w:val="24"/>
        </w:rPr>
        <w:t xml:space="preserve">: 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rmc</w:t>
      </w:r>
      <w:r w:rsidRPr="00524A6C">
        <w:rPr>
          <w:rFonts w:ascii="Times New Roman" w:hAnsi="Times New Roman" w:cs="Times New Roman"/>
          <w:sz w:val="24"/>
          <w:szCs w:val="24"/>
        </w:rPr>
        <w:t>32@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24A6C">
        <w:rPr>
          <w:rFonts w:ascii="Times New Roman" w:hAnsi="Times New Roman" w:cs="Times New Roman"/>
          <w:sz w:val="24"/>
          <w:szCs w:val="24"/>
        </w:rPr>
        <w:t>.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24A6C" w:rsidRP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Муниципальный опорный центр: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</w:t>
      </w:r>
      <w:r w:rsidR="00524A6C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F66D4E" w:rsidRPr="000644B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66D4E" w:rsidRPr="000554A3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F66D4E" w:rsidRPr="005472DC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524A6C" w:rsidRP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Региональный модельный центр: 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color w:val="00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</w:t>
      </w:r>
      <w:r w:rsidRPr="00524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«Брянский областной губернаторский Дворец детского и юношеского творчества имени Ю.А. Гагарина»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 Брянск, ул. Грибоедова, д.1А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</w:rPr>
        <w:t>Тел/факс: 8(4832) 66-53-02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4A6C">
        <w:rPr>
          <w:rFonts w:ascii="Times New Roman" w:hAnsi="Times New Roman" w:cs="Times New Roman"/>
          <w:sz w:val="24"/>
          <w:szCs w:val="24"/>
        </w:rPr>
        <w:t>-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4A6C">
        <w:rPr>
          <w:rFonts w:ascii="Times New Roman" w:hAnsi="Times New Roman" w:cs="Times New Roman"/>
          <w:sz w:val="24"/>
          <w:szCs w:val="24"/>
        </w:rPr>
        <w:t xml:space="preserve">: 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rmc</w:t>
      </w:r>
      <w:r w:rsidRPr="00524A6C">
        <w:rPr>
          <w:rFonts w:ascii="Times New Roman" w:hAnsi="Times New Roman" w:cs="Times New Roman"/>
          <w:sz w:val="24"/>
          <w:szCs w:val="24"/>
        </w:rPr>
        <w:t>32@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24A6C">
        <w:rPr>
          <w:rFonts w:ascii="Times New Roman" w:hAnsi="Times New Roman" w:cs="Times New Roman"/>
          <w:sz w:val="24"/>
          <w:szCs w:val="24"/>
        </w:rPr>
        <w:t>.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24A6C" w:rsidRP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Муниципальный опорный центр:</w:t>
      </w: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524A6C" w:rsidRDefault="00524A6C" w:rsidP="00524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24A6C" w:rsidRPr="00524A6C" w:rsidRDefault="00524A6C" w:rsidP="00524A6C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Адрес: г.Стародуб, ул.  Краснооктябрьская, д.30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524A6C" w:rsidRPr="00524A6C" w:rsidRDefault="00524A6C" w:rsidP="00524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</w:t>
      </w:r>
      <w:r w:rsidR="00524A6C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F66D4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4A6C" w:rsidRDefault="00524A6C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достигшего возраста 14 лет,об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:rsidR="00EA1513" w:rsidRDefault="00EA1513" w:rsidP="003D593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№02-12633459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2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3"/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Pr="00EA1513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/ название муниципального образования /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:rsidR="00EA1513" w:rsidRPr="002B5CDB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</w:t>
      </w:r>
      <w:r w:rsidR="003D5931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EA1513" w:rsidRPr="00B417BF" w:rsidTr="003D1E41">
        <w:tc>
          <w:tcPr>
            <w:tcW w:w="9345" w:type="dxa"/>
          </w:tcPr>
          <w:p w:rsidR="00EA1513" w:rsidRPr="00B417BF" w:rsidRDefault="00EA1513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:rsidTr="003D1E41">
        <w:tc>
          <w:tcPr>
            <w:tcW w:w="9345" w:type="dxa"/>
          </w:tcPr>
          <w:p w:rsidR="00EA1513" w:rsidRPr="00B417BF" w:rsidRDefault="00EA1513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4"/>
              <w:gridCol w:w="3092"/>
              <w:gridCol w:w="3103"/>
            </w:tblGrid>
            <w:tr w:rsidR="00EA1513" w:rsidRPr="00B417BF" w:rsidTr="003D1E41"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D1E41"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</w:t>
                  </w:r>
                  <w:r w:rsidR="003D5931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МБОУДО СЦДТ</w:t>
                  </w: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D1E41"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D1E41"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A1513" w:rsidRDefault="00EA1513" w:rsidP="003D1E41"/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достигшего возраста 14 лет,озачисление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4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3D1E41">
        <w:tc>
          <w:tcPr>
            <w:tcW w:w="4672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5"/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/>
      </w:tblPr>
      <w:tblGrid>
        <w:gridCol w:w="4957"/>
        <w:gridCol w:w="4388"/>
      </w:tblGrid>
      <w:tr w:rsidR="000101E7" w:rsidTr="000101E7">
        <w:tc>
          <w:tcPr>
            <w:tcW w:w="4957" w:type="dxa"/>
          </w:tcPr>
          <w:p w:rsidR="000101E7" w:rsidRP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</w:t>
      </w:r>
      <w:r w:rsidR="003D5931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65FDD" w:rsidRPr="00B417BF" w:rsidTr="003D1E41">
        <w:tc>
          <w:tcPr>
            <w:tcW w:w="9345" w:type="dxa"/>
          </w:tcPr>
          <w:p w:rsidR="00D65FDD" w:rsidRPr="00B417BF" w:rsidRDefault="00D65FDD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:rsidTr="003D1E41">
        <w:tc>
          <w:tcPr>
            <w:tcW w:w="9345" w:type="dxa"/>
          </w:tcPr>
          <w:p w:rsidR="00D65FDD" w:rsidRPr="00B417BF" w:rsidRDefault="00D65FDD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2"/>
              <w:gridCol w:w="3093"/>
              <w:gridCol w:w="3104"/>
            </w:tblGrid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</w:t>
                  </w:r>
                  <w:r w:rsidR="003D5931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МБОУДО СЦДТ</w:t>
                  </w: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D65FDD" w:rsidRDefault="00D65FDD" w:rsidP="003D1E41"/>
        </w:tc>
      </w:tr>
    </w:tbl>
    <w:p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EA1513" w:rsidRDefault="006F3B7A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 на основании сертификата дополнительного образования, даю с целью эффективной организации обучения по</w:t>
      </w:r>
      <w:r w:rsidR="00DD257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3D5931" w:rsidRPr="00524A6C" w:rsidRDefault="003D5931" w:rsidP="003D593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Региональный модельный центр: </w:t>
      </w:r>
    </w:p>
    <w:p w:rsidR="003D5931" w:rsidRPr="00524A6C" w:rsidRDefault="003D5931" w:rsidP="003D5931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color w:val="00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</w:t>
      </w:r>
      <w:r w:rsidRPr="00524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A6C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«Брянский областной губернаторский Дворец детского и юношеского творчества имени Ю.А. Гагарина»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 Брянск, ул. Грибоедова, д.1А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</w:rPr>
        <w:t>Тел/факс: 8(4832) 66-53-02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A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4A6C">
        <w:rPr>
          <w:rFonts w:ascii="Times New Roman" w:hAnsi="Times New Roman" w:cs="Times New Roman"/>
          <w:sz w:val="24"/>
          <w:szCs w:val="24"/>
        </w:rPr>
        <w:t>-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4A6C">
        <w:rPr>
          <w:rFonts w:ascii="Times New Roman" w:hAnsi="Times New Roman" w:cs="Times New Roman"/>
          <w:sz w:val="24"/>
          <w:szCs w:val="24"/>
        </w:rPr>
        <w:t xml:space="preserve">: 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rmc</w:t>
      </w:r>
      <w:r w:rsidRPr="00524A6C">
        <w:rPr>
          <w:rFonts w:ascii="Times New Roman" w:hAnsi="Times New Roman" w:cs="Times New Roman"/>
          <w:sz w:val="24"/>
          <w:szCs w:val="24"/>
        </w:rPr>
        <w:t>32@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24A6C">
        <w:rPr>
          <w:rFonts w:ascii="Times New Roman" w:hAnsi="Times New Roman" w:cs="Times New Roman"/>
          <w:sz w:val="24"/>
          <w:szCs w:val="24"/>
        </w:rPr>
        <w:t>.</w:t>
      </w:r>
      <w:r w:rsidRPr="00524A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D5931" w:rsidRPr="00524A6C" w:rsidRDefault="003D5931" w:rsidP="003D593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Муниципальный опорный центр:</w:t>
      </w:r>
    </w:p>
    <w:p w:rsidR="003D5931" w:rsidRPr="00524A6C" w:rsidRDefault="003D5931" w:rsidP="003D5931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3D5931" w:rsidRDefault="003D5931" w:rsidP="003D593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D5931" w:rsidRPr="00524A6C" w:rsidRDefault="003D5931" w:rsidP="003D5931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524A6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 учреждение дополнительного образования Стародубский центр детского творчества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>Адрес: г.Стародуб, ул.  Краснооктябрьская, д.30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Тел/факс: </w:t>
      </w:r>
      <w:r w:rsidRPr="00524A6C">
        <w:rPr>
          <w:rFonts w:ascii="Times New Roman" w:hAnsi="Times New Roman" w:cs="Times New Roman"/>
          <w:sz w:val="24"/>
          <w:szCs w:val="24"/>
        </w:rPr>
        <w:t>8(48348) 2-48-56</w:t>
      </w:r>
    </w:p>
    <w:p w:rsidR="003D5931" w:rsidRPr="00524A6C" w:rsidRDefault="003D5931" w:rsidP="003D59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6C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  <w:r w:rsidRPr="00524A6C">
        <w:rPr>
          <w:rStyle w:val="accenter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mbouscdt.1012@yandex.ru</w:t>
      </w:r>
      <w:r w:rsidRPr="00524A6C">
        <w:rPr>
          <w:rStyle w:val="accenter"/>
          <w:rFonts w:ascii="Times New Roman" w:hAnsi="Times New Roman" w:cs="Times New Roman"/>
          <w:b/>
          <w:bCs/>
          <w:i/>
          <w:iCs/>
          <w:color w:val="A2010D"/>
          <w:sz w:val="27"/>
          <w:szCs w:val="27"/>
          <w:bdr w:val="none" w:sz="0" w:space="0" w:color="auto" w:frame="1"/>
        </w:rPr>
        <w:t> </w:t>
      </w:r>
    </w:p>
    <w:p w:rsidR="003D5931" w:rsidRDefault="003D5931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</w:t>
      </w:r>
      <w:r w:rsidR="003D5931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1A" w:rsidRDefault="0015741A" w:rsidP="00D65FDD">
      <w:pPr>
        <w:spacing w:after="0" w:line="240" w:lineRule="auto"/>
      </w:pPr>
      <w:r>
        <w:separator/>
      </w:r>
    </w:p>
  </w:endnote>
  <w:endnote w:type="continuationSeparator" w:id="1">
    <w:p w:rsidR="0015741A" w:rsidRDefault="0015741A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1A" w:rsidRDefault="0015741A" w:rsidP="00D65FDD">
      <w:pPr>
        <w:spacing w:after="0" w:line="240" w:lineRule="auto"/>
      </w:pPr>
      <w:r>
        <w:separator/>
      </w:r>
    </w:p>
  </w:footnote>
  <w:footnote w:type="continuationSeparator" w:id="1">
    <w:p w:rsidR="0015741A" w:rsidRDefault="0015741A" w:rsidP="00D65FDD">
      <w:pPr>
        <w:spacing w:after="0" w:line="240" w:lineRule="auto"/>
      </w:pPr>
      <w:r>
        <w:continuationSeparator/>
      </w:r>
    </w:p>
  </w:footnote>
  <w:footnote w:id="2">
    <w:p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3">
    <w:p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4">
    <w:p w:rsidR="003D1E41" w:rsidRDefault="003D1E41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5">
    <w:p w:rsidR="003D1E41" w:rsidRDefault="003D1E41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5741A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D593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A6C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348B4"/>
    <w:rsid w:val="006461F5"/>
    <w:rsid w:val="006568FD"/>
    <w:rsid w:val="00667297"/>
    <w:rsid w:val="0067262C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2066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314D6"/>
    <w:rsid w:val="00C3411C"/>
    <w:rsid w:val="00C45C0E"/>
    <w:rsid w:val="00C569F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D2571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04C5D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4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character" w:customStyle="1" w:styleId="accenter">
    <w:name w:val="accenter"/>
    <w:basedOn w:val="a0"/>
    <w:rsid w:val="0052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D342FB-5539-466F-89D0-A9E80C12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Директор</cp:lastModifiedBy>
  <cp:revision>3</cp:revision>
  <dcterms:created xsi:type="dcterms:W3CDTF">2020-05-22T09:18:00Z</dcterms:created>
  <dcterms:modified xsi:type="dcterms:W3CDTF">2020-05-22T09:20:00Z</dcterms:modified>
</cp:coreProperties>
</file>